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82BFE" w14:textId="77777777" w:rsidR="00E228D3" w:rsidRPr="00E228D3" w:rsidRDefault="00A5201E" w:rsidP="00A5201E">
      <w:pPr>
        <w:ind w:firstLine="709"/>
        <w:jc w:val="center"/>
        <w:rPr>
          <w:b/>
          <w:sz w:val="30"/>
          <w:szCs w:val="30"/>
        </w:rPr>
      </w:pPr>
      <w:r w:rsidRPr="00E228D3">
        <w:rPr>
          <w:b/>
          <w:sz w:val="30"/>
          <w:szCs w:val="30"/>
        </w:rPr>
        <w:t>Обслуживание пользователей публичных библиотек</w:t>
      </w:r>
      <w:r w:rsidR="00537281" w:rsidRPr="00E228D3">
        <w:rPr>
          <w:b/>
          <w:sz w:val="30"/>
          <w:szCs w:val="30"/>
        </w:rPr>
        <w:t xml:space="preserve"> </w:t>
      </w:r>
    </w:p>
    <w:p w14:paraId="09E27050" w14:textId="60A0EA6D" w:rsidR="0022031B" w:rsidRPr="00E228D3" w:rsidRDefault="00537281" w:rsidP="00A5201E">
      <w:pPr>
        <w:ind w:firstLine="709"/>
        <w:jc w:val="center"/>
        <w:rPr>
          <w:b/>
          <w:sz w:val="30"/>
          <w:szCs w:val="30"/>
        </w:rPr>
      </w:pPr>
      <w:r w:rsidRPr="00E228D3">
        <w:rPr>
          <w:b/>
          <w:sz w:val="30"/>
          <w:szCs w:val="30"/>
        </w:rPr>
        <w:t>в 2016</w:t>
      </w:r>
      <w:r w:rsidR="00E228D3" w:rsidRPr="00E228D3">
        <w:rPr>
          <w:b/>
          <w:sz w:val="30"/>
          <w:szCs w:val="30"/>
        </w:rPr>
        <w:t>–</w:t>
      </w:r>
      <w:r w:rsidRPr="00E228D3">
        <w:rPr>
          <w:b/>
          <w:sz w:val="30"/>
          <w:szCs w:val="30"/>
        </w:rPr>
        <w:t>2020 гг.</w:t>
      </w:r>
    </w:p>
    <w:p w14:paraId="4EFA3074" w14:textId="77777777" w:rsidR="0092282C" w:rsidRPr="00E228D3" w:rsidRDefault="0092282C" w:rsidP="00A5201E">
      <w:pPr>
        <w:ind w:firstLine="709"/>
        <w:jc w:val="center"/>
        <w:rPr>
          <w:b/>
          <w:sz w:val="30"/>
          <w:szCs w:val="30"/>
        </w:rPr>
      </w:pPr>
    </w:p>
    <w:tbl>
      <w:tblPr>
        <w:tblStyle w:val="a8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3821"/>
      </w:tblGrid>
      <w:tr w:rsidR="00BA11C6" w:rsidRPr="00E228D3" w14:paraId="6310A462" w14:textId="77777777" w:rsidTr="00BA11C6">
        <w:tc>
          <w:tcPr>
            <w:tcW w:w="6522" w:type="dxa"/>
          </w:tcPr>
          <w:p w14:paraId="75F0C8B0" w14:textId="77777777" w:rsidR="00BA11C6" w:rsidRPr="00E228D3" w:rsidRDefault="00BA11C6" w:rsidP="00BA11C6">
            <w:pPr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3821" w:type="dxa"/>
          </w:tcPr>
          <w:p w14:paraId="5854C896" w14:textId="77777777" w:rsidR="00BA11C6" w:rsidRPr="00E228D3" w:rsidRDefault="00BA11C6" w:rsidP="00BA11C6">
            <w:pPr>
              <w:rPr>
                <w:i/>
                <w:sz w:val="30"/>
                <w:szCs w:val="30"/>
              </w:rPr>
            </w:pPr>
            <w:r w:rsidRPr="00E228D3">
              <w:rPr>
                <w:i/>
                <w:sz w:val="30"/>
                <w:szCs w:val="30"/>
              </w:rPr>
              <w:t xml:space="preserve">Огородникова Н.В., </w:t>
            </w:r>
          </w:p>
          <w:p w14:paraId="47A0088B" w14:textId="77777777" w:rsidR="00BA11C6" w:rsidRPr="00E228D3" w:rsidRDefault="00BA11C6" w:rsidP="00BA11C6">
            <w:pPr>
              <w:rPr>
                <w:i/>
                <w:sz w:val="30"/>
                <w:szCs w:val="30"/>
              </w:rPr>
            </w:pPr>
            <w:r w:rsidRPr="00E228D3">
              <w:rPr>
                <w:i/>
                <w:sz w:val="30"/>
                <w:szCs w:val="30"/>
              </w:rPr>
              <w:t xml:space="preserve">ведущий библиотекарь </w:t>
            </w:r>
          </w:p>
          <w:p w14:paraId="6174A578" w14:textId="77777777" w:rsidR="00BA11C6" w:rsidRPr="00E228D3" w:rsidRDefault="00BA11C6" w:rsidP="00BA11C6">
            <w:pPr>
              <w:rPr>
                <w:i/>
                <w:sz w:val="30"/>
                <w:szCs w:val="30"/>
              </w:rPr>
            </w:pPr>
            <w:r w:rsidRPr="00E228D3">
              <w:rPr>
                <w:i/>
                <w:sz w:val="30"/>
                <w:szCs w:val="30"/>
              </w:rPr>
              <w:t xml:space="preserve">научно-исследовательского </w:t>
            </w:r>
          </w:p>
          <w:p w14:paraId="52FCD8CA" w14:textId="77777777" w:rsidR="00BA11C6" w:rsidRPr="00E228D3" w:rsidRDefault="00BA11C6" w:rsidP="00BA11C6">
            <w:pPr>
              <w:rPr>
                <w:i/>
                <w:sz w:val="30"/>
                <w:szCs w:val="30"/>
              </w:rPr>
            </w:pPr>
            <w:r w:rsidRPr="00E228D3">
              <w:rPr>
                <w:i/>
                <w:sz w:val="30"/>
                <w:szCs w:val="30"/>
              </w:rPr>
              <w:t>отдела библиотековедения</w:t>
            </w:r>
          </w:p>
          <w:p w14:paraId="314FF256" w14:textId="77777777" w:rsidR="00BA11C6" w:rsidRPr="00E228D3" w:rsidRDefault="00BA11C6" w:rsidP="00BA11C6">
            <w:pPr>
              <w:jc w:val="center"/>
              <w:rPr>
                <w:i/>
                <w:sz w:val="30"/>
                <w:szCs w:val="30"/>
              </w:rPr>
            </w:pPr>
          </w:p>
        </w:tc>
      </w:tr>
    </w:tbl>
    <w:p w14:paraId="4EFB72D2" w14:textId="77777777" w:rsidR="00996CDB" w:rsidRPr="00E228D3" w:rsidRDefault="00996CDB" w:rsidP="0022031B">
      <w:pPr>
        <w:ind w:firstLine="709"/>
        <w:jc w:val="both"/>
        <w:rPr>
          <w:sz w:val="30"/>
          <w:szCs w:val="30"/>
        </w:rPr>
      </w:pPr>
      <w:r w:rsidRPr="00E228D3">
        <w:rPr>
          <w:sz w:val="30"/>
          <w:szCs w:val="30"/>
        </w:rPr>
        <w:t>Информационно-библиотечное о</w:t>
      </w:r>
      <w:r w:rsidR="00616746" w:rsidRPr="00E228D3">
        <w:rPr>
          <w:sz w:val="30"/>
          <w:szCs w:val="30"/>
        </w:rPr>
        <w:t xml:space="preserve">бслуживание является </w:t>
      </w:r>
      <w:r w:rsidR="00FF3184" w:rsidRPr="00E228D3">
        <w:rPr>
          <w:sz w:val="30"/>
          <w:szCs w:val="30"/>
        </w:rPr>
        <w:t xml:space="preserve">центральным направлением деятельности и </w:t>
      </w:r>
      <w:r w:rsidR="00616746" w:rsidRPr="00E228D3">
        <w:rPr>
          <w:sz w:val="30"/>
          <w:szCs w:val="30"/>
        </w:rPr>
        <w:t xml:space="preserve">основополагающей функцией </w:t>
      </w:r>
      <w:r w:rsidR="00CB6D95" w:rsidRPr="00E228D3">
        <w:rPr>
          <w:sz w:val="30"/>
          <w:szCs w:val="30"/>
        </w:rPr>
        <w:t>публичн</w:t>
      </w:r>
      <w:r w:rsidR="00983A28" w:rsidRPr="00E228D3">
        <w:rPr>
          <w:sz w:val="30"/>
          <w:szCs w:val="30"/>
        </w:rPr>
        <w:t>ых</w:t>
      </w:r>
      <w:r w:rsidR="00616746" w:rsidRPr="00E228D3">
        <w:rPr>
          <w:sz w:val="30"/>
          <w:szCs w:val="30"/>
        </w:rPr>
        <w:t xml:space="preserve"> библиотек, формирует</w:t>
      </w:r>
      <w:r w:rsidR="00983A28" w:rsidRPr="00E228D3">
        <w:rPr>
          <w:sz w:val="30"/>
          <w:szCs w:val="30"/>
        </w:rPr>
        <w:t xml:space="preserve"> их</w:t>
      </w:r>
      <w:r w:rsidR="00CB6D95" w:rsidRPr="00E228D3">
        <w:rPr>
          <w:sz w:val="30"/>
          <w:szCs w:val="30"/>
        </w:rPr>
        <w:t xml:space="preserve"> </w:t>
      </w:r>
      <w:r w:rsidR="00201D0C" w:rsidRPr="00E228D3">
        <w:rPr>
          <w:sz w:val="30"/>
          <w:szCs w:val="30"/>
        </w:rPr>
        <w:t xml:space="preserve">образ </w:t>
      </w:r>
      <w:r w:rsidR="00616746" w:rsidRPr="00E228D3">
        <w:rPr>
          <w:sz w:val="30"/>
          <w:szCs w:val="30"/>
        </w:rPr>
        <w:t>в глазах пользователей и</w:t>
      </w:r>
      <w:r w:rsidR="00201D0C" w:rsidRPr="00E228D3">
        <w:rPr>
          <w:sz w:val="30"/>
          <w:szCs w:val="30"/>
        </w:rPr>
        <w:t>, в конечном итоге, определяет</w:t>
      </w:r>
      <w:r w:rsidR="00616746" w:rsidRPr="00E228D3">
        <w:rPr>
          <w:sz w:val="30"/>
          <w:szCs w:val="30"/>
        </w:rPr>
        <w:t xml:space="preserve"> место биб</w:t>
      </w:r>
      <w:r w:rsidR="00CB6D95" w:rsidRPr="00E228D3">
        <w:rPr>
          <w:sz w:val="30"/>
          <w:szCs w:val="30"/>
        </w:rPr>
        <w:t>лиотек</w:t>
      </w:r>
      <w:r w:rsidR="00616746" w:rsidRPr="00E228D3">
        <w:rPr>
          <w:sz w:val="30"/>
          <w:szCs w:val="30"/>
        </w:rPr>
        <w:t xml:space="preserve"> в обществе. </w:t>
      </w:r>
    </w:p>
    <w:p w14:paraId="1F70C040" w14:textId="0CC270BB" w:rsidR="0058243C" w:rsidRPr="00E228D3" w:rsidRDefault="00055194" w:rsidP="0022031B">
      <w:pPr>
        <w:ind w:firstLine="709"/>
        <w:jc w:val="both"/>
        <w:rPr>
          <w:sz w:val="30"/>
          <w:szCs w:val="30"/>
        </w:rPr>
      </w:pPr>
      <w:r w:rsidRPr="00E228D3">
        <w:rPr>
          <w:sz w:val="30"/>
          <w:szCs w:val="30"/>
        </w:rPr>
        <w:t>В рассматриваемый период о</w:t>
      </w:r>
      <w:r w:rsidR="00007906" w:rsidRPr="00E228D3">
        <w:rPr>
          <w:sz w:val="30"/>
          <w:szCs w:val="30"/>
        </w:rPr>
        <w:t xml:space="preserve">дним из ключевых ориентиров в </w:t>
      </w:r>
      <w:r w:rsidRPr="00E228D3">
        <w:rPr>
          <w:sz w:val="30"/>
          <w:szCs w:val="30"/>
        </w:rPr>
        <w:t xml:space="preserve">деятельности </w:t>
      </w:r>
      <w:r w:rsidR="00983A28" w:rsidRPr="00E228D3">
        <w:rPr>
          <w:sz w:val="30"/>
          <w:szCs w:val="30"/>
        </w:rPr>
        <w:t xml:space="preserve">публичных </w:t>
      </w:r>
      <w:r w:rsidRPr="00E228D3">
        <w:rPr>
          <w:sz w:val="30"/>
          <w:szCs w:val="30"/>
        </w:rPr>
        <w:t>библиотек выступила</w:t>
      </w:r>
      <w:r w:rsidR="00007906" w:rsidRPr="00E228D3">
        <w:rPr>
          <w:sz w:val="30"/>
          <w:szCs w:val="30"/>
        </w:rPr>
        <w:t xml:space="preserve"> Государственная программа</w:t>
      </w:r>
      <w:r w:rsidR="00710FEA" w:rsidRPr="00E228D3">
        <w:rPr>
          <w:sz w:val="30"/>
          <w:szCs w:val="30"/>
        </w:rPr>
        <w:t xml:space="preserve"> «Куль</w:t>
      </w:r>
      <w:r w:rsidRPr="00E228D3">
        <w:rPr>
          <w:sz w:val="30"/>
          <w:szCs w:val="30"/>
        </w:rPr>
        <w:t>тура Беларуси» на 2016–2020 гг.</w:t>
      </w:r>
      <w:r w:rsidR="00007906" w:rsidRPr="00E228D3">
        <w:rPr>
          <w:sz w:val="30"/>
          <w:szCs w:val="30"/>
        </w:rPr>
        <w:t xml:space="preserve"> </w:t>
      </w:r>
      <w:r w:rsidRPr="00E228D3">
        <w:rPr>
          <w:sz w:val="30"/>
          <w:szCs w:val="30"/>
        </w:rPr>
        <w:t>В</w:t>
      </w:r>
      <w:r w:rsidR="00007906" w:rsidRPr="00E228D3">
        <w:rPr>
          <w:sz w:val="30"/>
          <w:szCs w:val="30"/>
        </w:rPr>
        <w:t xml:space="preserve"> рамках</w:t>
      </w:r>
      <w:r w:rsidRPr="00E228D3">
        <w:rPr>
          <w:sz w:val="30"/>
          <w:szCs w:val="30"/>
        </w:rPr>
        <w:t xml:space="preserve"> ее</w:t>
      </w:r>
      <w:r w:rsidR="00007906" w:rsidRPr="00E228D3">
        <w:rPr>
          <w:sz w:val="30"/>
          <w:szCs w:val="30"/>
        </w:rPr>
        <w:t xml:space="preserve"> заданий </w:t>
      </w:r>
      <w:r w:rsidR="00710FEA" w:rsidRPr="00E228D3">
        <w:rPr>
          <w:sz w:val="30"/>
          <w:szCs w:val="30"/>
        </w:rPr>
        <w:t>было предусмотрено увеличение количества посещений публичных библиотек</w:t>
      </w:r>
      <w:r w:rsidR="00857631" w:rsidRPr="00E228D3">
        <w:rPr>
          <w:sz w:val="30"/>
          <w:szCs w:val="30"/>
        </w:rPr>
        <w:t>,</w:t>
      </w:r>
      <w:r w:rsidR="00710FEA" w:rsidRPr="00E228D3">
        <w:rPr>
          <w:sz w:val="30"/>
          <w:szCs w:val="30"/>
        </w:rPr>
        <w:t xml:space="preserve"> с учетом удаленных пользователей</w:t>
      </w:r>
      <w:r w:rsidR="00857631" w:rsidRPr="00E228D3">
        <w:rPr>
          <w:sz w:val="30"/>
          <w:szCs w:val="30"/>
        </w:rPr>
        <w:t>,</w:t>
      </w:r>
      <w:r w:rsidR="009E27B7" w:rsidRPr="00E228D3">
        <w:rPr>
          <w:sz w:val="30"/>
          <w:szCs w:val="30"/>
        </w:rPr>
        <w:t xml:space="preserve"> на 20</w:t>
      </w:r>
      <w:r w:rsidR="00E228D3" w:rsidRPr="00E228D3">
        <w:rPr>
          <w:sz w:val="30"/>
          <w:szCs w:val="30"/>
        </w:rPr>
        <w:t xml:space="preserve"> </w:t>
      </w:r>
      <w:r w:rsidR="009E27B7" w:rsidRPr="00E228D3">
        <w:rPr>
          <w:sz w:val="30"/>
          <w:szCs w:val="30"/>
        </w:rPr>
        <w:t>%</w:t>
      </w:r>
      <w:r w:rsidR="00F21F8E" w:rsidRPr="00E228D3">
        <w:rPr>
          <w:sz w:val="30"/>
          <w:szCs w:val="30"/>
        </w:rPr>
        <w:t xml:space="preserve"> к показателю 2015 г</w:t>
      </w:r>
      <w:r w:rsidR="00007906" w:rsidRPr="00E228D3">
        <w:rPr>
          <w:sz w:val="30"/>
          <w:szCs w:val="30"/>
        </w:rPr>
        <w:t>.</w:t>
      </w:r>
      <w:r w:rsidR="004614FB" w:rsidRPr="00E228D3">
        <w:rPr>
          <w:sz w:val="30"/>
          <w:szCs w:val="30"/>
        </w:rPr>
        <w:t xml:space="preserve"> </w:t>
      </w:r>
      <w:r w:rsidR="00F91767" w:rsidRPr="00E228D3">
        <w:rPr>
          <w:sz w:val="30"/>
          <w:szCs w:val="30"/>
        </w:rPr>
        <w:t xml:space="preserve">На конец </w:t>
      </w:r>
      <w:r w:rsidR="00554C9D" w:rsidRPr="00E228D3">
        <w:rPr>
          <w:sz w:val="30"/>
          <w:szCs w:val="30"/>
        </w:rPr>
        <w:t>2020 г.</w:t>
      </w:r>
      <w:r w:rsidR="00F91767" w:rsidRPr="00E228D3">
        <w:rPr>
          <w:sz w:val="30"/>
          <w:szCs w:val="30"/>
        </w:rPr>
        <w:t xml:space="preserve"> количество посещений с учетом виртуальных пользователей составило 30 030,8 тыс. или +16,3</w:t>
      </w:r>
      <w:r w:rsidR="00E228D3" w:rsidRPr="00E228D3">
        <w:rPr>
          <w:sz w:val="30"/>
          <w:szCs w:val="30"/>
        </w:rPr>
        <w:t xml:space="preserve"> </w:t>
      </w:r>
      <w:r w:rsidR="00F91767" w:rsidRPr="00E228D3">
        <w:rPr>
          <w:sz w:val="30"/>
          <w:szCs w:val="30"/>
        </w:rPr>
        <w:t>%</w:t>
      </w:r>
      <w:r w:rsidR="00CD70BB" w:rsidRPr="00E228D3">
        <w:rPr>
          <w:sz w:val="30"/>
          <w:szCs w:val="30"/>
        </w:rPr>
        <w:t xml:space="preserve"> (рис</w:t>
      </w:r>
      <w:r w:rsidR="002F7FBA" w:rsidRPr="00E228D3">
        <w:rPr>
          <w:sz w:val="30"/>
          <w:szCs w:val="30"/>
        </w:rPr>
        <w:t>унок</w:t>
      </w:r>
      <w:r w:rsidR="00CD70BB" w:rsidRPr="00E228D3">
        <w:rPr>
          <w:sz w:val="30"/>
          <w:szCs w:val="30"/>
        </w:rPr>
        <w:t xml:space="preserve"> </w:t>
      </w:r>
      <w:r w:rsidR="00044779" w:rsidRPr="00E228D3">
        <w:rPr>
          <w:sz w:val="30"/>
          <w:szCs w:val="30"/>
        </w:rPr>
        <w:t>1</w:t>
      </w:r>
      <w:r w:rsidR="00CD70BB" w:rsidRPr="00E228D3">
        <w:rPr>
          <w:sz w:val="30"/>
          <w:szCs w:val="30"/>
        </w:rPr>
        <w:t>)</w:t>
      </w:r>
      <w:r w:rsidR="00F91767" w:rsidRPr="00E228D3">
        <w:rPr>
          <w:sz w:val="30"/>
          <w:szCs w:val="30"/>
        </w:rPr>
        <w:t xml:space="preserve">. </w:t>
      </w:r>
    </w:p>
    <w:p w14:paraId="438C288C" w14:textId="77777777" w:rsidR="00F91767" w:rsidRPr="00E228D3" w:rsidRDefault="00F91767" w:rsidP="0022031B">
      <w:pPr>
        <w:ind w:firstLine="709"/>
        <w:jc w:val="both"/>
        <w:rPr>
          <w:sz w:val="30"/>
          <w:szCs w:val="30"/>
        </w:rPr>
      </w:pPr>
    </w:p>
    <w:p w14:paraId="72FC5FC5" w14:textId="77777777" w:rsidR="0058243C" w:rsidRPr="00E228D3" w:rsidRDefault="0058243C" w:rsidP="002F7FBA">
      <w:pPr>
        <w:jc w:val="center"/>
        <w:rPr>
          <w:sz w:val="30"/>
          <w:szCs w:val="30"/>
        </w:rPr>
      </w:pPr>
      <w:r w:rsidRPr="00E228D3">
        <w:rPr>
          <w:noProof/>
          <w:sz w:val="30"/>
          <w:szCs w:val="30"/>
        </w:rPr>
        <w:drawing>
          <wp:inline distT="0" distB="0" distL="0" distR="0" wp14:anchorId="1010D916" wp14:editId="7164DCDB">
            <wp:extent cx="5085213" cy="2721934"/>
            <wp:effectExtent l="19050" t="0" r="20187" b="221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03D7202" w14:textId="522B0246" w:rsidR="0058243C" w:rsidRPr="00E228D3" w:rsidRDefault="002F7FBA" w:rsidP="00E774F6">
      <w:pPr>
        <w:jc w:val="center"/>
        <w:rPr>
          <w:i/>
          <w:sz w:val="30"/>
          <w:szCs w:val="30"/>
        </w:rPr>
      </w:pPr>
      <w:r w:rsidRPr="00E228D3">
        <w:rPr>
          <w:i/>
          <w:sz w:val="30"/>
          <w:szCs w:val="30"/>
        </w:rPr>
        <w:t>Рисунок 1 –</w:t>
      </w:r>
      <w:r w:rsidR="0058243C" w:rsidRPr="00E228D3">
        <w:rPr>
          <w:i/>
          <w:sz w:val="30"/>
          <w:szCs w:val="30"/>
        </w:rPr>
        <w:t xml:space="preserve"> Динамика количества посещений</w:t>
      </w:r>
    </w:p>
    <w:p w14:paraId="104B9B49" w14:textId="77777777" w:rsidR="000F759C" w:rsidRPr="00E228D3" w:rsidRDefault="0058243C" w:rsidP="0058243C">
      <w:pPr>
        <w:ind w:firstLine="709"/>
        <w:jc w:val="center"/>
        <w:rPr>
          <w:i/>
          <w:sz w:val="30"/>
          <w:szCs w:val="30"/>
        </w:rPr>
      </w:pPr>
      <w:r w:rsidRPr="00E228D3">
        <w:rPr>
          <w:i/>
          <w:sz w:val="30"/>
          <w:szCs w:val="30"/>
        </w:rPr>
        <w:t>(с учетом виртуальных), тыс.</w:t>
      </w:r>
    </w:p>
    <w:p w14:paraId="779D90E1" w14:textId="77777777" w:rsidR="007D1A82" w:rsidRPr="00E228D3" w:rsidRDefault="007D1A82" w:rsidP="00CD70BB">
      <w:pPr>
        <w:ind w:firstLine="709"/>
        <w:jc w:val="both"/>
        <w:rPr>
          <w:sz w:val="30"/>
          <w:szCs w:val="30"/>
        </w:rPr>
      </w:pPr>
    </w:p>
    <w:p w14:paraId="35684216" w14:textId="44A64EF2" w:rsidR="00554C9D" w:rsidRPr="00E228D3" w:rsidRDefault="00F91767" w:rsidP="00CD70BB">
      <w:pPr>
        <w:ind w:firstLine="709"/>
        <w:jc w:val="both"/>
        <w:rPr>
          <w:sz w:val="30"/>
          <w:szCs w:val="30"/>
        </w:rPr>
      </w:pPr>
      <w:r w:rsidRPr="00E228D3">
        <w:rPr>
          <w:sz w:val="30"/>
          <w:szCs w:val="30"/>
        </w:rPr>
        <w:t>Одним из объективных факторов, не позволившем выполнить</w:t>
      </w:r>
      <w:r w:rsidR="00F04B3D" w:rsidRPr="00E228D3">
        <w:rPr>
          <w:sz w:val="30"/>
          <w:szCs w:val="30"/>
        </w:rPr>
        <w:t xml:space="preserve"> этот</w:t>
      </w:r>
      <w:r w:rsidRPr="00E228D3">
        <w:rPr>
          <w:sz w:val="30"/>
          <w:szCs w:val="30"/>
        </w:rPr>
        <w:t xml:space="preserve"> </w:t>
      </w:r>
      <w:r w:rsidR="00F04B3D" w:rsidRPr="00E228D3">
        <w:rPr>
          <w:sz w:val="30"/>
          <w:szCs w:val="30"/>
        </w:rPr>
        <w:t>целевой</w:t>
      </w:r>
      <w:r w:rsidRPr="00E228D3">
        <w:rPr>
          <w:sz w:val="30"/>
          <w:szCs w:val="30"/>
        </w:rPr>
        <w:t xml:space="preserve"> показатель в полно</w:t>
      </w:r>
      <w:r w:rsidR="00E91969" w:rsidRPr="00E228D3">
        <w:rPr>
          <w:sz w:val="30"/>
          <w:szCs w:val="30"/>
        </w:rPr>
        <w:t>м</w:t>
      </w:r>
      <w:r w:rsidRPr="00E228D3">
        <w:rPr>
          <w:sz w:val="30"/>
          <w:szCs w:val="30"/>
        </w:rPr>
        <w:t xml:space="preserve"> </w:t>
      </w:r>
      <w:r w:rsidR="00E91969" w:rsidRPr="00E228D3">
        <w:rPr>
          <w:sz w:val="30"/>
          <w:szCs w:val="30"/>
        </w:rPr>
        <w:t>объеме</w:t>
      </w:r>
      <w:r w:rsidRPr="00E228D3">
        <w:rPr>
          <w:sz w:val="30"/>
          <w:szCs w:val="30"/>
        </w:rPr>
        <w:t xml:space="preserve">, явились </w:t>
      </w:r>
      <w:r w:rsidR="00B86A50" w:rsidRPr="00E228D3">
        <w:rPr>
          <w:sz w:val="30"/>
          <w:szCs w:val="30"/>
        </w:rPr>
        <w:t>сложные эпиде</w:t>
      </w:r>
      <w:r w:rsidR="002E5DEB" w:rsidRPr="00E228D3">
        <w:rPr>
          <w:sz w:val="30"/>
          <w:szCs w:val="30"/>
        </w:rPr>
        <w:t>миологические обстоятельства</w:t>
      </w:r>
      <w:r w:rsidRPr="00E228D3">
        <w:rPr>
          <w:sz w:val="30"/>
          <w:szCs w:val="30"/>
        </w:rPr>
        <w:t>, которыми был отмечен 2020 г.</w:t>
      </w:r>
      <w:r w:rsidR="00020B4C" w:rsidRPr="00E228D3">
        <w:rPr>
          <w:sz w:val="30"/>
          <w:szCs w:val="30"/>
        </w:rPr>
        <w:t xml:space="preserve"> </w:t>
      </w:r>
      <w:r w:rsidR="002E5DEB" w:rsidRPr="00E228D3">
        <w:rPr>
          <w:sz w:val="30"/>
          <w:szCs w:val="30"/>
        </w:rPr>
        <w:t>В условиях пандемии м</w:t>
      </w:r>
      <w:r w:rsidR="00DC5CF1" w:rsidRPr="00E228D3">
        <w:rPr>
          <w:sz w:val="30"/>
          <w:szCs w:val="30"/>
        </w:rPr>
        <w:t>ногим публичным</w:t>
      </w:r>
      <w:r w:rsidR="00020B4C" w:rsidRPr="00E228D3">
        <w:rPr>
          <w:sz w:val="30"/>
          <w:szCs w:val="30"/>
        </w:rPr>
        <w:t xml:space="preserve"> библиотек</w:t>
      </w:r>
      <w:r w:rsidR="00DC5CF1" w:rsidRPr="00E228D3">
        <w:rPr>
          <w:sz w:val="30"/>
          <w:szCs w:val="30"/>
        </w:rPr>
        <w:t>ам</w:t>
      </w:r>
      <w:r w:rsidR="002E5DEB" w:rsidRPr="00E228D3">
        <w:rPr>
          <w:sz w:val="30"/>
          <w:szCs w:val="30"/>
        </w:rPr>
        <w:t xml:space="preserve"> </w:t>
      </w:r>
      <w:r w:rsidR="00DC5CF1" w:rsidRPr="00E228D3">
        <w:rPr>
          <w:sz w:val="30"/>
          <w:szCs w:val="30"/>
        </w:rPr>
        <w:t xml:space="preserve">пришлось </w:t>
      </w:r>
      <w:r w:rsidR="00DC5CF1" w:rsidRPr="00E228D3">
        <w:rPr>
          <w:sz w:val="30"/>
          <w:szCs w:val="30"/>
        </w:rPr>
        <w:lastRenderedPageBreak/>
        <w:t xml:space="preserve">значительно ограничить </w:t>
      </w:r>
      <w:r w:rsidR="006A090B" w:rsidRPr="00E228D3">
        <w:rPr>
          <w:sz w:val="30"/>
          <w:szCs w:val="30"/>
        </w:rPr>
        <w:t>объем</w:t>
      </w:r>
      <w:r w:rsidR="00EA0699" w:rsidRPr="00E228D3">
        <w:rPr>
          <w:sz w:val="30"/>
          <w:szCs w:val="30"/>
        </w:rPr>
        <w:t xml:space="preserve"> предоставляемых услуг </w:t>
      </w:r>
      <w:r w:rsidR="00B13EBE" w:rsidRPr="00E228D3">
        <w:rPr>
          <w:sz w:val="30"/>
          <w:szCs w:val="30"/>
        </w:rPr>
        <w:t>или</w:t>
      </w:r>
      <w:r w:rsidR="00DC5CF1" w:rsidRPr="00E228D3">
        <w:rPr>
          <w:sz w:val="30"/>
          <w:szCs w:val="30"/>
        </w:rPr>
        <w:t xml:space="preserve"> вовсе приостановить свою работу.</w:t>
      </w:r>
    </w:p>
    <w:p w14:paraId="283AB777" w14:textId="1A6B70AE" w:rsidR="007055BD" w:rsidRPr="00E228D3" w:rsidRDefault="001E1E9C" w:rsidP="007055BD">
      <w:pPr>
        <w:ind w:firstLine="709"/>
        <w:jc w:val="both"/>
        <w:rPr>
          <w:sz w:val="30"/>
          <w:szCs w:val="30"/>
        </w:rPr>
      </w:pPr>
      <w:r w:rsidRPr="00E228D3">
        <w:rPr>
          <w:sz w:val="30"/>
          <w:szCs w:val="30"/>
        </w:rPr>
        <w:t>Безусловно</w:t>
      </w:r>
      <w:r w:rsidR="0021258D" w:rsidRPr="00E228D3">
        <w:rPr>
          <w:sz w:val="30"/>
          <w:szCs w:val="30"/>
        </w:rPr>
        <w:t>,</w:t>
      </w:r>
      <w:r w:rsidRPr="00E228D3">
        <w:rPr>
          <w:sz w:val="30"/>
          <w:szCs w:val="30"/>
        </w:rPr>
        <w:t xml:space="preserve"> сказалась и отчетливая тенденция последних лет – уменьшение количества </w:t>
      </w:r>
      <w:r w:rsidR="007329DA" w:rsidRPr="00E228D3">
        <w:rPr>
          <w:sz w:val="30"/>
          <w:szCs w:val="30"/>
        </w:rPr>
        <w:t>физических</w:t>
      </w:r>
      <w:r w:rsidRPr="00E228D3">
        <w:rPr>
          <w:sz w:val="30"/>
          <w:szCs w:val="30"/>
        </w:rPr>
        <w:t xml:space="preserve"> пользователей</w:t>
      </w:r>
      <w:r w:rsidR="0021258D" w:rsidRPr="00E228D3">
        <w:rPr>
          <w:sz w:val="30"/>
          <w:szCs w:val="30"/>
        </w:rPr>
        <w:t xml:space="preserve"> публичных библиотек. </w:t>
      </w:r>
      <w:r w:rsidR="00502CC2" w:rsidRPr="00E228D3">
        <w:rPr>
          <w:sz w:val="30"/>
          <w:szCs w:val="30"/>
        </w:rPr>
        <w:t>В течение</w:t>
      </w:r>
      <w:r w:rsidR="00C826F1" w:rsidRPr="00E228D3">
        <w:rPr>
          <w:sz w:val="30"/>
          <w:szCs w:val="30"/>
        </w:rPr>
        <w:t xml:space="preserve"> пят</w:t>
      </w:r>
      <w:r w:rsidR="00502CC2" w:rsidRPr="00E228D3">
        <w:rPr>
          <w:sz w:val="30"/>
          <w:szCs w:val="30"/>
        </w:rPr>
        <w:t>и</w:t>
      </w:r>
      <w:r w:rsidR="00C826F1" w:rsidRPr="00E228D3">
        <w:rPr>
          <w:sz w:val="30"/>
          <w:szCs w:val="30"/>
        </w:rPr>
        <w:t xml:space="preserve"> лет </w:t>
      </w:r>
      <w:r w:rsidR="0021258D" w:rsidRPr="00E228D3">
        <w:rPr>
          <w:sz w:val="30"/>
          <w:szCs w:val="30"/>
        </w:rPr>
        <w:t xml:space="preserve">общее </w:t>
      </w:r>
      <w:r w:rsidR="00C826F1" w:rsidRPr="00E228D3">
        <w:rPr>
          <w:sz w:val="30"/>
          <w:szCs w:val="30"/>
        </w:rPr>
        <w:t>кол</w:t>
      </w:r>
      <w:r w:rsidR="00F37268" w:rsidRPr="00E228D3">
        <w:rPr>
          <w:sz w:val="30"/>
          <w:szCs w:val="30"/>
        </w:rPr>
        <w:t>и</w:t>
      </w:r>
      <w:r w:rsidR="00C826F1" w:rsidRPr="00E228D3">
        <w:rPr>
          <w:sz w:val="30"/>
          <w:szCs w:val="30"/>
        </w:rPr>
        <w:t>чество пользователей сократилось на 1</w:t>
      </w:r>
      <w:r w:rsidR="006E7419" w:rsidRPr="00E228D3">
        <w:rPr>
          <w:sz w:val="30"/>
          <w:szCs w:val="30"/>
        </w:rPr>
        <w:t>4</w:t>
      </w:r>
      <w:r w:rsidR="00E228D3">
        <w:rPr>
          <w:sz w:val="30"/>
          <w:szCs w:val="30"/>
          <w:lang w:val="be-BY"/>
        </w:rPr>
        <w:t xml:space="preserve"> </w:t>
      </w:r>
      <w:r w:rsidR="00C826F1" w:rsidRPr="00E228D3">
        <w:rPr>
          <w:sz w:val="30"/>
          <w:szCs w:val="30"/>
        </w:rPr>
        <w:t>%</w:t>
      </w:r>
      <w:r w:rsidR="00F37268" w:rsidRPr="00E228D3">
        <w:rPr>
          <w:sz w:val="30"/>
          <w:szCs w:val="30"/>
        </w:rPr>
        <w:t xml:space="preserve"> </w:t>
      </w:r>
      <w:r w:rsidR="00502CC2" w:rsidRPr="00E228D3">
        <w:rPr>
          <w:sz w:val="30"/>
          <w:szCs w:val="30"/>
        </w:rPr>
        <w:t>(с 3 </w:t>
      </w:r>
      <w:r w:rsidR="006E7419" w:rsidRPr="00E228D3">
        <w:rPr>
          <w:sz w:val="30"/>
          <w:szCs w:val="30"/>
        </w:rPr>
        <w:t>125</w:t>
      </w:r>
      <w:r w:rsidR="00502CC2" w:rsidRPr="00E228D3">
        <w:rPr>
          <w:sz w:val="30"/>
          <w:szCs w:val="30"/>
        </w:rPr>
        <w:t>,</w:t>
      </w:r>
      <w:r w:rsidR="006E7419" w:rsidRPr="00E228D3">
        <w:rPr>
          <w:sz w:val="30"/>
          <w:szCs w:val="30"/>
        </w:rPr>
        <w:t>5</w:t>
      </w:r>
      <w:r w:rsidR="00502CC2" w:rsidRPr="00E228D3">
        <w:rPr>
          <w:sz w:val="30"/>
          <w:szCs w:val="30"/>
        </w:rPr>
        <w:t xml:space="preserve"> тыс. человек </w:t>
      </w:r>
      <w:r w:rsidR="006E7419" w:rsidRPr="00E228D3">
        <w:rPr>
          <w:sz w:val="30"/>
          <w:szCs w:val="30"/>
        </w:rPr>
        <w:t xml:space="preserve">на конец </w:t>
      </w:r>
      <w:r w:rsidR="00502CC2" w:rsidRPr="00E228D3">
        <w:rPr>
          <w:sz w:val="30"/>
          <w:szCs w:val="30"/>
        </w:rPr>
        <w:t>201</w:t>
      </w:r>
      <w:r w:rsidR="006E7419" w:rsidRPr="00E228D3">
        <w:rPr>
          <w:sz w:val="30"/>
          <w:szCs w:val="30"/>
        </w:rPr>
        <w:t>5</w:t>
      </w:r>
      <w:r w:rsidR="00502CC2" w:rsidRPr="00E228D3">
        <w:rPr>
          <w:sz w:val="30"/>
          <w:szCs w:val="30"/>
        </w:rPr>
        <w:t xml:space="preserve"> г.). </w:t>
      </w:r>
      <w:r w:rsidR="00C826F1" w:rsidRPr="00E228D3">
        <w:rPr>
          <w:sz w:val="30"/>
          <w:szCs w:val="30"/>
        </w:rPr>
        <w:t xml:space="preserve">В том числе количество физических пользователей </w:t>
      </w:r>
      <w:r w:rsidR="00305538" w:rsidRPr="00E228D3">
        <w:rPr>
          <w:sz w:val="30"/>
          <w:szCs w:val="30"/>
        </w:rPr>
        <w:t>уменьшилось</w:t>
      </w:r>
      <w:r w:rsidR="00DC5CF1" w:rsidRPr="00E228D3">
        <w:rPr>
          <w:sz w:val="30"/>
          <w:szCs w:val="30"/>
        </w:rPr>
        <w:t xml:space="preserve"> на 1</w:t>
      </w:r>
      <w:r w:rsidR="006E7419" w:rsidRPr="00E228D3">
        <w:rPr>
          <w:sz w:val="30"/>
          <w:szCs w:val="30"/>
        </w:rPr>
        <w:t>6</w:t>
      </w:r>
      <w:r w:rsidR="00DC5CF1" w:rsidRPr="00E228D3">
        <w:rPr>
          <w:sz w:val="30"/>
          <w:szCs w:val="30"/>
        </w:rPr>
        <w:t>,6 </w:t>
      </w:r>
      <w:r w:rsidR="00C826F1" w:rsidRPr="00E228D3">
        <w:rPr>
          <w:sz w:val="30"/>
          <w:szCs w:val="30"/>
        </w:rPr>
        <w:t xml:space="preserve">% и составило на </w:t>
      </w:r>
      <w:r w:rsidR="006E7419" w:rsidRPr="00E228D3">
        <w:rPr>
          <w:sz w:val="30"/>
          <w:szCs w:val="30"/>
        </w:rPr>
        <w:t>01.01.</w:t>
      </w:r>
      <w:r w:rsidR="00C826F1" w:rsidRPr="00E228D3">
        <w:rPr>
          <w:sz w:val="30"/>
          <w:szCs w:val="30"/>
        </w:rPr>
        <w:t>202</w:t>
      </w:r>
      <w:r w:rsidR="006E7419" w:rsidRPr="00E228D3">
        <w:rPr>
          <w:sz w:val="30"/>
          <w:szCs w:val="30"/>
        </w:rPr>
        <w:t>1</w:t>
      </w:r>
      <w:r w:rsidR="00C826F1" w:rsidRPr="00E228D3">
        <w:rPr>
          <w:sz w:val="30"/>
          <w:szCs w:val="30"/>
        </w:rPr>
        <w:t xml:space="preserve"> г. 2</w:t>
      </w:r>
      <w:r w:rsidR="007C1C12" w:rsidRPr="00E228D3">
        <w:rPr>
          <w:sz w:val="30"/>
          <w:szCs w:val="30"/>
        </w:rPr>
        <w:t> </w:t>
      </w:r>
      <w:r w:rsidR="00C826F1" w:rsidRPr="00E228D3">
        <w:rPr>
          <w:sz w:val="30"/>
          <w:szCs w:val="30"/>
        </w:rPr>
        <w:t>592,4 тыс. человек</w:t>
      </w:r>
      <w:r w:rsidR="006E7419" w:rsidRPr="00E228D3">
        <w:rPr>
          <w:sz w:val="30"/>
          <w:szCs w:val="30"/>
        </w:rPr>
        <w:t xml:space="preserve"> (на конец 2015 г. – 3 112,1 тыс.) (рисунок</w:t>
      </w:r>
      <w:r w:rsidR="00C826F1" w:rsidRPr="00E228D3">
        <w:rPr>
          <w:sz w:val="30"/>
          <w:szCs w:val="30"/>
        </w:rPr>
        <w:t xml:space="preserve"> 2). </w:t>
      </w:r>
      <w:r w:rsidR="007055BD" w:rsidRPr="00E228D3">
        <w:rPr>
          <w:sz w:val="30"/>
          <w:szCs w:val="30"/>
        </w:rPr>
        <w:t>Как и ранее это объясняется демографическими и миграционными процессами, происходящими в сельской местности, оптимизацией и сокращением сети библиотек, общей информатизацией общества на фоне ускоренного развития современных технологий.</w:t>
      </w:r>
    </w:p>
    <w:p w14:paraId="7BBC236D" w14:textId="6F9D2798" w:rsidR="0058243C" w:rsidRPr="00E228D3" w:rsidRDefault="0058243C" w:rsidP="00CD70BB">
      <w:pPr>
        <w:ind w:firstLine="709"/>
        <w:jc w:val="both"/>
        <w:rPr>
          <w:sz w:val="30"/>
          <w:szCs w:val="30"/>
        </w:rPr>
      </w:pPr>
    </w:p>
    <w:p w14:paraId="7628A703" w14:textId="77777777" w:rsidR="00FA4380" w:rsidRPr="00E228D3" w:rsidRDefault="00FA4380" w:rsidP="006E7419">
      <w:pPr>
        <w:jc w:val="center"/>
        <w:rPr>
          <w:sz w:val="30"/>
          <w:szCs w:val="30"/>
        </w:rPr>
      </w:pPr>
      <w:r w:rsidRPr="00E228D3">
        <w:rPr>
          <w:noProof/>
          <w:sz w:val="30"/>
          <w:szCs w:val="30"/>
        </w:rPr>
        <w:drawing>
          <wp:inline distT="0" distB="0" distL="0" distR="0" wp14:anchorId="4579C2C8" wp14:editId="6B324AFF">
            <wp:extent cx="4769884" cy="2743200"/>
            <wp:effectExtent l="19050" t="0" r="1166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D911408" w14:textId="29425B55" w:rsidR="00044779" w:rsidRPr="00E228D3" w:rsidRDefault="006E7419" w:rsidP="00E774F6">
      <w:pPr>
        <w:jc w:val="center"/>
        <w:rPr>
          <w:i/>
          <w:sz w:val="30"/>
          <w:szCs w:val="30"/>
        </w:rPr>
      </w:pPr>
      <w:r w:rsidRPr="00E228D3">
        <w:rPr>
          <w:i/>
          <w:sz w:val="30"/>
          <w:szCs w:val="30"/>
        </w:rPr>
        <w:t>Рисунок</w:t>
      </w:r>
      <w:r w:rsidR="00044779" w:rsidRPr="00E228D3">
        <w:rPr>
          <w:i/>
          <w:sz w:val="30"/>
          <w:szCs w:val="30"/>
        </w:rPr>
        <w:t xml:space="preserve"> 2</w:t>
      </w:r>
      <w:r w:rsidRPr="00E228D3">
        <w:rPr>
          <w:i/>
          <w:sz w:val="30"/>
          <w:szCs w:val="30"/>
        </w:rPr>
        <w:t xml:space="preserve"> –</w:t>
      </w:r>
      <w:r w:rsidR="00044779" w:rsidRPr="00E228D3">
        <w:rPr>
          <w:i/>
          <w:sz w:val="30"/>
          <w:szCs w:val="30"/>
        </w:rPr>
        <w:t xml:space="preserve"> Динамика количества физических пользователей, </w:t>
      </w:r>
    </w:p>
    <w:p w14:paraId="51BA4EDF" w14:textId="2868547D" w:rsidR="00044779" w:rsidRPr="00E228D3" w:rsidRDefault="00044779" w:rsidP="00FA4380">
      <w:pPr>
        <w:ind w:firstLine="709"/>
        <w:jc w:val="center"/>
        <w:rPr>
          <w:i/>
          <w:sz w:val="30"/>
          <w:szCs w:val="30"/>
        </w:rPr>
      </w:pPr>
      <w:r w:rsidRPr="00E228D3">
        <w:rPr>
          <w:i/>
          <w:sz w:val="30"/>
          <w:szCs w:val="30"/>
        </w:rPr>
        <w:t>тыс. чел</w:t>
      </w:r>
      <w:r w:rsidR="005450D5" w:rsidRPr="00E228D3">
        <w:rPr>
          <w:i/>
          <w:sz w:val="30"/>
          <w:szCs w:val="30"/>
        </w:rPr>
        <w:t>.</w:t>
      </w:r>
    </w:p>
    <w:p w14:paraId="13BAE896" w14:textId="77777777" w:rsidR="009E03ED" w:rsidRPr="00E228D3" w:rsidRDefault="009E03ED" w:rsidP="00FA4380">
      <w:pPr>
        <w:ind w:firstLine="709"/>
        <w:jc w:val="center"/>
        <w:rPr>
          <w:i/>
          <w:sz w:val="30"/>
          <w:szCs w:val="30"/>
        </w:rPr>
      </w:pPr>
    </w:p>
    <w:p w14:paraId="435B9E92" w14:textId="5C01F4B5" w:rsidR="00C76C07" w:rsidRPr="00E228D3" w:rsidRDefault="00E6570F" w:rsidP="00555358">
      <w:pPr>
        <w:ind w:firstLine="708"/>
        <w:jc w:val="both"/>
        <w:rPr>
          <w:sz w:val="30"/>
          <w:szCs w:val="30"/>
        </w:rPr>
      </w:pPr>
      <w:r w:rsidRPr="00E228D3">
        <w:rPr>
          <w:sz w:val="30"/>
          <w:szCs w:val="30"/>
        </w:rPr>
        <w:t>Вместе с тем</w:t>
      </w:r>
      <w:r w:rsidR="00B13EBE" w:rsidRPr="00E228D3">
        <w:rPr>
          <w:sz w:val="30"/>
          <w:szCs w:val="30"/>
        </w:rPr>
        <w:t xml:space="preserve"> вплоть до 2020 г.</w:t>
      </w:r>
      <w:r w:rsidR="003F208E" w:rsidRPr="00E228D3">
        <w:rPr>
          <w:sz w:val="30"/>
          <w:szCs w:val="30"/>
        </w:rPr>
        <w:t xml:space="preserve">, </w:t>
      </w:r>
      <w:r w:rsidR="00DC00EE" w:rsidRPr="00E228D3">
        <w:rPr>
          <w:sz w:val="30"/>
          <w:szCs w:val="30"/>
        </w:rPr>
        <w:t xml:space="preserve">внесшего коррективы в организацию информационно-библиотечного обслуживания, прослеживалась устойчивая тенденция </w:t>
      </w:r>
      <w:r w:rsidRPr="00E228D3">
        <w:rPr>
          <w:sz w:val="30"/>
          <w:szCs w:val="30"/>
        </w:rPr>
        <w:t>к положительной</w:t>
      </w:r>
      <w:r w:rsidR="00DC00EE" w:rsidRPr="00E228D3">
        <w:rPr>
          <w:sz w:val="30"/>
          <w:szCs w:val="30"/>
        </w:rPr>
        <w:t xml:space="preserve"> динамике </w:t>
      </w:r>
      <w:r w:rsidR="00DB6559" w:rsidRPr="00E228D3">
        <w:rPr>
          <w:sz w:val="30"/>
          <w:szCs w:val="30"/>
        </w:rPr>
        <w:t>показате</w:t>
      </w:r>
      <w:r w:rsidR="00CF556F" w:rsidRPr="00E228D3">
        <w:rPr>
          <w:sz w:val="30"/>
          <w:szCs w:val="30"/>
        </w:rPr>
        <w:t>ля</w:t>
      </w:r>
      <w:r w:rsidR="00DB6559" w:rsidRPr="00E228D3">
        <w:rPr>
          <w:sz w:val="30"/>
          <w:szCs w:val="30"/>
        </w:rPr>
        <w:t xml:space="preserve"> к</w:t>
      </w:r>
      <w:r w:rsidR="00DC00EE" w:rsidRPr="00E228D3">
        <w:rPr>
          <w:sz w:val="30"/>
          <w:szCs w:val="30"/>
        </w:rPr>
        <w:t xml:space="preserve">оличества физических посещений </w:t>
      </w:r>
      <w:r w:rsidR="006D29E7" w:rsidRPr="00E228D3">
        <w:rPr>
          <w:sz w:val="30"/>
          <w:szCs w:val="30"/>
        </w:rPr>
        <w:t>–</w:t>
      </w:r>
      <w:r w:rsidR="00C90D68" w:rsidRPr="00E228D3">
        <w:rPr>
          <w:sz w:val="30"/>
          <w:szCs w:val="30"/>
        </w:rPr>
        <w:t xml:space="preserve"> </w:t>
      </w:r>
      <w:r w:rsidR="003F208E" w:rsidRPr="00E228D3">
        <w:rPr>
          <w:sz w:val="30"/>
          <w:szCs w:val="30"/>
        </w:rPr>
        <w:t>по итогам</w:t>
      </w:r>
      <w:r w:rsidR="006818B4" w:rsidRPr="00E228D3">
        <w:rPr>
          <w:sz w:val="30"/>
          <w:szCs w:val="30"/>
        </w:rPr>
        <w:t xml:space="preserve"> 2019 г. </w:t>
      </w:r>
      <w:r w:rsidR="00DC00EE" w:rsidRPr="00E228D3">
        <w:rPr>
          <w:sz w:val="30"/>
          <w:szCs w:val="30"/>
        </w:rPr>
        <w:t xml:space="preserve">его </w:t>
      </w:r>
      <w:r w:rsidR="006818B4" w:rsidRPr="00E228D3">
        <w:rPr>
          <w:sz w:val="30"/>
          <w:szCs w:val="30"/>
        </w:rPr>
        <w:t>рост</w:t>
      </w:r>
      <w:r w:rsidR="00DC00EE" w:rsidRPr="00E228D3">
        <w:rPr>
          <w:sz w:val="30"/>
          <w:szCs w:val="30"/>
        </w:rPr>
        <w:t xml:space="preserve"> </w:t>
      </w:r>
      <w:r w:rsidR="006E7419" w:rsidRPr="00E228D3">
        <w:rPr>
          <w:sz w:val="30"/>
          <w:szCs w:val="30"/>
        </w:rPr>
        <w:t xml:space="preserve">к уровню 2015 г. </w:t>
      </w:r>
      <w:r w:rsidR="006818B4" w:rsidRPr="00E228D3">
        <w:rPr>
          <w:sz w:val="30"/>
          <w:szCs w:val="30"/>
        </w:rPr>
        <w:t xml:space="preserve">составил </w:t>
      </w:r>
      <w:r w:rsidR="00C90D68" w:rsidRPr="00E228D3">
        <w:rPr>
          <w:sz w:val="30"/>
          <w:szCs w:val="30"/>
        </w:rPr>
        <w:t>8</w:t>
      </w:r>
      <w:r w:rsidR="00E228D3">
        <w:rPr>
          <w:sz w:val="30"/>
          <w:szCs w:val="30"/>
          <w:lang w:val="be-BY"/>
        </w:rPr>
        <w:t xml:space="preserve"> </w:t>
      </w:r>
      <w:r w:rsidR="00C90D68" w:rsidRPr="00E228D3">
        <w:rPr>
          <w:sz w:val="30"/>
          <w:szCs w:val="30"/>
        </w:rPr>
        <w:t>%</w:t>
      </w:r>
      <w:r w:rsidR="001968AC" w:rsidRPr="00E228D3">
        <w:rPr>
          <w:sz w:val="30"/>
          <w:szCs w:val="30"/>
        </w:rPr>
        <w:t xml:space="preserve"> </w:t>
      </w:r>
      <w:r w:rsidR="006E7419" w:rsidRPr="00E228D3">
        <w:rPr>
          <w:sz w:val="30"/>
          <w:szCs w:val="30"/>
        </w:rPr>
        <w:t>(рисунок</w:t>
      </w:r>
      <w:r w:rsidR="00B86A50" w:rsidRPr="00E228D3">
        <w:rPr>
          <w:sz w:val="30"/>
          <w:szCs w:val="30"/>
        </w:rPr>
        <w:t> </w:t>
      </w:r>
      <w:r w:rsidR="00253CB1" w:rsidRPr="00E228D3">
        <w:rPr>
          <w:sz w:val="30"/>
          <w:szCs w:val="30"/>
        </w:rPr>
        <w:t>3).</w:t>
      </w:r>
    </w:p>
    <w:p w14:paraId="3B2F6F1C" w14:textId="77777777" w:rsidR="00B13EBE" w:rsidRPr="00E228D3" w:rsidRDefault="00B13EBE" w:rsidP="00555358">
      <w:pPr>
        <w:ind w:firstLine="708"/>
        <w:jc w:val="both"/>
        <w:rPr>
          <w:sz w:val="30"/>
          <w:szCs w:val="30"/>
        </w:rPr>
      </w:pPr>
    </w:p>
    <w:p w14:paraId="09980B69" w14:textId="77777777" w:rsidR="00253CB1" w:rsidRPr="00E228D3" w:rsidRDefault="00947E08" w:rsidP="00947E08">
      <w:pPr>
        <w:jc w:val="center"/>
        <w:rPr>
          <w:sz w:val="30"/>
          <w:szCs w:val="30"/>
        </w:rPr>
      </w:pPr>
      <w:r w:rsidRPr="00E228D3">
        <w:rPr>
          <w:noProof/>
          <w:sz w:val="30"/>
          <w:szCs w:val="30"/>
        </w:rPr>
        <w:lastRenderedPageBreak/>
        <w:drawing>
          <wp:inline distT="0" distB="0" distL="0" distR="0" wp14:anchorId="0373F866" wp14:editId="130D19EE">
            <wp:extent cx="4912080" cy="2870791"/>
            <wp:effectExtent l="19050" t="0" r="21870" b="5759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AD4570A" w14:textId="4224C48A" w:rsidR="00947E08" w:rsidRPr="00E228D3" w:rsidRDefault="00947E08" w:rsidP="00E774F6">
      <w:pPr>
        <w:jc w:val="center"/>
        <w:rPr>
          <w:i/>
          <w:sz w:val="30"/>
          <w:szCs w:val="30"/>
        </w:rPr>
      </w:pPr>
      <w:r w:rsidRPr="00E228D3">
        <w:rPr>
          <w:i/>
          <w:sz w:val="30"/>
          <w:szCs w:val="30"/>
        </w:rPr>
        <w:t>Рис</w:t>
      </w:r>
      <w:r w:rsidR="006E7419" w:rsidRPr="00E228D3">
        <w:rPr>
          <w:i/>
          <w:sz w:val="30"/>
          <w:szCs w:val="30"/>
        </w:rPr>
        <w:t>унок 3 –</w:t>
      </w:r>
      <w:r w:rsidRPr="00E228D3">
        <w:rPr>
          <w:i/>
          <w:sz w:val="30"/>
          <w:szCs w:val="30"/>
        </w:rPr>
        <w:t xml:space="preserve"> Динамика количества физических посещений, тыс.</w:t>
      </w:r>
    </w:p>
    <w:p w14:paraId="2F1BDAFF" w14:textId="77777777" w:rsidR="00983A28" w:rsidRPr="00E228D3" w:rsidRDefault="00983A28" w:rsidP="0047439C">
      <w:pPr>
        <w:ind w:firstLine="709"/>
        <w:jc w:val="both"/>
        <w:rPr>
          <w:sz w:val="30"/>
          <w:szCs w:val="30"/>
        </w:rPr>
      </w:pPr>
    </w:p>
    <w:p w14:paraId="5AAD4399" w14:textId="5486FA89" w:rsidR="00947E08" w:rsidRPr="00E228D3" w:rsidRDefault="0047439C" w:rsidP="0047439C">
      <w:pPr>
        <w:ind w:firstLine="709"/>
        <w:jc w:val="both"/>
        <w:rPr>
          <w:sz w:val="30"/>
          <w:szCs w:val="30"/>
        </w:rPr>
      </w:pPr>
      <w:r w:rsidRPr="00E228D3">
        <w:rPr>
          <w:sz w:val="30"/>
          <w:szCs w:val="30"/>
        </w:rPr>
        <w:t xml:space="preserve">К факторам, обусловившим положительную тенденцию по этому показателю, можно отнести </w:t>
      </w:r>
      <w:r w:rsidR="00596EA0" w:rsidRPr="00E228D3">
        <w:rPr>
          <w:sz w:val="30"/>
          <w:szCs w:val="30"/>
        </w:rPr>
        <w:t xml:space="preserve">постепенное </w:t>
      </w:r>
      <w:r w:rsidR="00331379" w:rsidRPr="00E228D3">
        <w:rPr>
          <w:sz w:val="30"/>
          <w:szCs w:val="30"/>
        </w:rPr>
        <w:t xml:space="preserve">превращение публичных библиотек в </w:t>
      </w:r>
      <w:r w:rsidR="00724D47" w:rsidRPr="00E228D3">
        <w:rPr>
          <w:sz w:val="30"/>
          <w:szCs w:val="30"/>
        </w:rPr>
        <w:t xml:space="preserve">открытые </w:t>
      </w:r>
      <w:r w:rsidR="00331379" w:rsidRPr="00E228D3">
        <w:rPr>
          <w:sz w:val="30"/>
          <w:szCs w:val="30"/>
        </w:rPr>
        <w:t xml:space="preserve">коммуникативные площадки, </w:t>
      </w:r>
      <w:r w:rsidR="00596EA0" w:rsidRPr="00E228D3">
        <w:rPr>
          <w:sz w:val="30"/>
          <w:szCs w:val="30"/>
        </w:rPr>
        <w:t xml:space="preserve">активное </w:t>
      </w:r>
      <w:r w:rsidR="007D40E8" w:rsidRPr="00E228D3">
        <w:rPr>
          <w:sz w:val="30"/>
          <w:szCs w:val="30"/>
        </w:rPr>
        <w:t>развитие инновационных</w:t>
      </w:r>
      <w:r w:rsidRPr="00E228D3">
        <w:rPr>
          <w:sz w:val="30"/>
          <w:szCs w:val="30"/>
        </w:rPr>
        <w:t xml:space="preserve"> форм и методов работы с </w:t>
      </w:r>
      <w:r w:rsidR="00E6570F" w:rsidRPr="00E228D3">
        <w:rPr>
          <w:sz w:val="30"/>
          <w:szCs w:val="30"/>
        </w:rPr>
        <w:t>пользователями, устойчивое</w:t>
      </w:r>
      <w:r w:rsidR="00A12BF9" w:rsidRPr="00E228D3">
        <w:rPr>
          <w:sz w:val="30"/>
          <w:szCs w:val="30"/>
        </w:rPr>
        <w:t xml:space="preserve"> у</w:t>
      </w:r>
      <w:r w:rsidR="00331379" w:rsidRPr="00E228D3">
        <w:rPr>
          <w:sz w:val="30"/>
          <w:szCs w:val="30"/>
        </w:rPr>
        <w:t>в</w:t>
      </w:r>
      <w:r w:rsidR="00A12BF9" w:rsidRPr="00E228D3">
        <w:rPr>
          <w:sz w:val="30"/>
          <w:szCs w:val="30"/>
        </w:rPr>
        <w:t>еличение количества социокультурных и образовательных мероприятий в библиотеках.</w:t>
      </w:r>
    </w:p>
    <w:p w14:paraId="4407320D" w14:textId="467FEBE9" w:rsidR="003F208E" w:rsidRPr="00E228D3" w:rsidRDefault="00DF0F88" w:rsidP="001E1E9C">
      <w:pPr>
        <w:ind w:firstLine="708"/>
        <w:jc w:val="both"/>
        <w:rPr>
          <w:sz w:val="30"/>
          <w:szCs w:val="30"/>
        </w:rPr>
      </w:pPr>
      <w:r w:rsidRPr="00E228D3">
        <w:rPr>
          <w:sz w:val="30"/>
          <w:szCs w:val="30"/>
        </w:rPr>
        <w:t>Наряду с этим</w:t>
      </w:r>
      <w:r w:rsidR="001E1E9C" w:rsidRPr="00E228D3">
        <w:rPr>
          <w:sz w:val="30"/>
          <w:szCs w:val="30"/>
        </w:rPr>
        <w:t xml:space="preserve"> </w:t>
      </w:r>
      <w:r w:rsidR="00714944" w:rsidRPr="00E228D3">
        <w:rPr>
          <w:sz w:val="30"/>
          <w:szCs w:val="30"/>
        </w:rPr>
        <w:t xml:space="preserve">неотъемлемой частью деятельности публичных библиотек стало </w:t>
      </w:r>
      <w:r w:rsidR="001E1E9C" w:rsidRPr="00E228D3">
        <w:rPr>
          <w:sz w:val="30"/>
          <w:szCs w:val="30"/>
        </w:rPr>
        <w:t>использование современных информационных технологий</w:t>
      </w:r>
      <w:r w:rsidR="00714944" w:rsidRPr="00E228D3">
        <w:rPr>
          <w:sz w:val="30"/>
          <w:szCs w:val="30"/>
        </w:rPr>
        <w:t xml:space="preserve">, </w:t>
      </w:r>
      <w:r w:rsidR="001E1E9C" w:rsidRPr="00E228D3">
        <w:rPr>
          <w:sz w:val="30"/>
          <w:szCs w:val="30"/>
        </w:rPr>
        <w:t>качественно повлия</w:t>
      </w:r>
      <w:r w:rsidR="00714944" w:rsidRPr="00E228D3">
        <w:rPr>
          <w:sz w:val="30"/>
          <w:szCs w:val="30"/>
        </w:rPr>
        <w:t>вшее</w:t>
      </w:r>
      <w:r w:rsidR="001E1E9C" w:rsidRPr="00E228D3">
        <w:rPr>
          <w:sz w:val="30"/>
          <w:szCs w:val="30"/>
        </w:rPr>
        <w:t xml:space="preserve"> как на обслуживание пользователей, так и на совершенствование многих библиотечных процессов. В последние годы наблюдается устойчивый рост количества удаленных пользователей и обращений к ресурсам библиотек в виртуальной среде.</w:t>
      </w:r>
    </w:p>
    <w:p w14:paraId="27FA03F8" w14:textId="5215B652" w:rsidR="009612B8" w:rsidRPr="00E228D3" w:rsidRDefault="00054D1E" w:rsidP="007D1A82">
      <w:pPr>
        <w:ind w:firstLine="708"/>
        <w:jc w:val="both"/>
        <w:rPr>
          <w:bCs/>
          <w:sz w:val="30"/>
          <w:szCs w:val="30"/>
        </w:rPr>
      </w:pPr>
      <w:r w:rsidRPr="00E228D3">
        <w:rPr>
          <w:bCs/>
          <w:sz w:val="30"/>
          <w:szCs w:val="30"/>
        </w:rPr>
        <w:t>По итогам 2020 г. доля виртуальных посещений публичных библиотек составила 26</w:t>
      </w:r>
      <w:r w:rsidR="00E228D3">
        <w:rPr>
          <w:bCs/>
          <w:sz w:val="30"/>
          <w:szCs w:val="30"/>
          <w:lang w:val="be-BY"/>
        </w:rPr>
        <w:t xml:space="preserve"> </w:t>
      </w:r>
      <w:r w:rsidRPr="00E228D3">
        <w:rPr>
          <w:bCs/>
          <w:sz w:val="30"/>
          <w:szCs w:val="30"/>
        </w:rPr>
        <w:t xml:space="preserve">%, т.е. каждое четвертое посещение проходило в удаленном режиме. </w:t>
      </w:r>
      <w:r w:rsidRPr="00E228D3">
        <w:rPr>
          <w:sz w:val="30"/>
          <w:szCs w:val="30"/>
        </w:rPr>
        <w:t xml:space="preserve"> В целом за</w:t>
      </w:r>
      <w:r w:rsidR="00144DB3" w:rsidRPr="00E228D3">
        <w:rPr>
          <w:sz w:val="30"/>
          <w:szCs w:val="30"/>
        </w:rPr>
        <w:t xml:space="preserve"> рассматриваемый период количество виртуальных пользователей</w:t>
      </w:r>
      <w:r w:rsidR="00CF4305" w:rsidRPr="00E228D3">
        <w:rPr>
          <w:sz w:val="30"/>
          <w:szCs w:val="30"/>
        </w:rPr>
        <w:t xml:space="preserve"> увеличилось в </w:t>
      </w:r>
      <w:r w:rsidR="007D1A82" w:rsidRPr="00E228D3">
        <w:rPr>
          <w:sz w:val="30"/>
          <w:szCs w:val="30"/>
        </w:rPr>
        <w:t>четыре</w:t>
      </w:r>
      <w:r w:rsidRPr="00E228D3">
        <w:rPr>
          <w:sz w:val="30"/>
          <w:szCs w:val="30"/>
        </w:rPr>
        <w:t xml:space="preserve"> раза, количество виртуальных посещений – </w:t>
      </w:r>
      <w:r w:rsidR="007D1A82" w:rsidRPr="00E228D3">
        <w:rPr>
          <w:sz w:val="30"/>
          <w:szCs w:val="30"/>
        </w:rPr>
        <w:t xml:space="preserve">почти </w:t>
      </w:r>
      <w:r w:rsidRPr="00E228D3">
        <w:rPr>
          <w:sz w:val="30"/>
          <w:szCs w:val="30"/>
        </w:rPr>
        <w:t xml:space="preserve">в </w:t>
      </w:r>
      <w:r w:rsidR="007D1A82" w:rsidRPr="00E228D3">
        <w:rPr>
          <w:sz w:val="30"/>
          <w:szCs w:val="30"/>
        </w:rPr>
        <w:t xml:space="preserve">три раза </w:t>
      </w:r>
      <w:r w:rsidR="00CF4305" w:rsidRPr="00E228D3">
        <w:rPr>
          <w:bCs/>
          <w:sz w:val="30"/>
          <w:szCs w:val="30"/>
        </w:rPr>
        <w:t>(рис</w:t>
      </w:r>
      <w:r w:rsidR="006E7419" w:rsidRPr="00E228D3">
        <w:rPr>
          <w:bCs/>
          <w:sz w:val="30"/>
          <w:szCs w:val="30"/>
        </w:rPr>
        <w:t>унок</w:t>
      </w:r>
      <w:r w:rsidR="00CF4305" w:rsidRPr="00E228D3">
        <w:rPr>
          <w:bCs/>
          <w:sz w:val="30"/>
          <w:szCs w:val="30"/>
        </w:rPr>
        <w:t xml:space="preserve"> 4)</w:t>
      </w:r>
      <w:r w:rsidR="009612B8" w:rsidRPr="00E228D3">
        <w:rPr>
          <w:bCs/>
          <w:sz w:val="30"/>
          <w:szCs w:val="30"/>
        </w:rPr>
        <w:t xml:space="preserve">. </w:t>
      </w:r>
    </w:p>
    <w:p w14:paraId="3D3348D6" w14:textId="77777777" w:rsidR="00F04B3D" w:rsidRPr="00E228D3" w:rsidRDefault="00F04B3D" w:rsidP="001E1E9C">
      <w:pPr>
        <w:ind w:firstLine="708"/>
        <w:jc w:val="both"/>
        <w:rPr>
          <w:bCs/>
          <w:sz w:val="30"/>
          <w:szCs w:val="30"/>
        </w:rPr>
      </w:pPr>
    </w:p>
    <w:p w14:paraId="44AC1465" w14:textId="77777777" w:rsidR="001E1E9C" w:rsidRPr="00E228D3" w:rsidRDefault="00302764" w:rsidP="006E7419">
      <w:pPr>
        <w:jc w:val="center"/>
        <w:rPr>
          <w:sz w:val="30"/>
          <w:szCs w:val="30"/>
        </w:rPr>
      </w:pPr>
      <w:r w:rsidRPr="00E228D3">
        <w:rPr>
          <w:noProof/>
          <w:sz w:val="30"/>
          <w:szCs w:val="30"/>
        </w:rPr>
        <w:lastRenderedPageBreak/>
        <w:drawing>
          <wp:inline distT="0" distB="0" distL="0" distR="0" wp14:anchorId="78A86DC3" wp14:editId="7087DBC8">
            <wp:extent cx="5424820" cy="3168502"/>
            <wp:effectExtent l="19050" t="0" r="2348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937313" w14:textId="5C76BA0B" w:rsidR="004950B9" w:rsidRPr="00E228D3" w:rsidRDefault="006E7419" w:rsidP="00E774F6">
      <w:pPr>
        <w:jc w:val="center"/>
        <w:rPr>
          <w:i/>
          <w:sz w:val="30"/>
          <w:szCs w:val="30"/>
        </w:rPr>
      </w:pPr>
      <w:r w:rsidRPr="00E228D3">
        <w:rPr>
          <w:i/>
          <w:sz w:val="30"/>
          <w:szCs w:val="30"/>
        </w:rPr>
        <w:t>Рисунок</w:t>
      </w:r>
      <w:r w:rsidR="003F208E" w:rsidRPr="00E228D3">
        <w:rPr>
          <w:i/>
          <w:sz w:val="30"/>
          <w:szCs w:val="30"/>
        </w:rPr>
        <w:t xml:space="preserve"> 4</w:t>
      </w:r>
      <w:r w:rsidRPr="00E228D3">
        <w:rPr>
          <w:i/>
          <w:sz w:val="30"/>
          <w:szCs w:val="30"/>
        </w:rPr>
        <w:t xml:space="preserve"> –</w:t>
      </w:r>
      <w:r w:rsidR="003F208E" w:rsidRPr="00E228D3">
        <w:rPr>
          <w:i/>
          <w:sz w:val="30"/>
          <w:szCs w:val="30"/>
        </w:rPr>
        <w:t xml:space="preserve"> </w:t>
      </w:r>
      <w:r w:rsidR="004950B9" w:rsidRPr="00E228D3">
        <w:rPr>
          <w:i/>
          <w:sz w:val="30"/>
          <w:szCs w:val="30"/>
        </w:rPr>
        <w:t xml:space="preserve">Динамика количества виртуальных </w:t>
      </w:r>
    </w:p>
    <w:p w14:paraId="1CB29FA8" w14:textId="40B230FF" w:rsidR="001E1E9C" w:rsidRPr="00E228D3" w:rsidRDefault="004950B9" w:rsidP="004950B9">
      <w:pPr>
        <w:ind w:firstLine="709"/>
        <w:jc w:val="center"/>
        <w:rPr>
          <w:i/>
          <w:sz w:val="30"/>
          <w:szCs w:val="30"/>
        </w:rPr>
      </w:pPr>
      <w:r w:rsidRPr="00E228D3">
        <w:rPr>
          <w:i/>
          <w:sz w:val="30"/>
          <w:szCs w:val="30"/>
        </w:rPr>
        <w:t>пользователей и посещений</w:t>
      </w:r>
    </w:p>
    <w:p w14:paraId="0F0E7517" w14:textId="77777777" w:rsidR="007055BD" w:rsidRPr="00E228D3" w:rsidRDefault="007055BD" w:rsidP="004950B9">
      <w:pPr>
        <w:ind w:firstLine="709"/>
        <w:jc w:val="center"/>
        <w:rPr>
          <w:i/>
          <w:sz w:val="30"/>
          <w:szCs w:val="30"/>
        </w:rPr>
      </w:pPr>
    </w:p>
    <w:p w14:paraId="5E055F00" w14:textId="77777777" w:rsidR="006503F8" w:rsidRPr="00E228D3" w:rsidRDefault="00B368B2" w:rsidP="00346EDA">
      <w:pPr>
        <w:ind w:firstLine="709"/>
        <w:jc w:val="both"/>
        <w:rPr>
          <w:sz w:val="30"/>
          <w:szCs w:val="30"/>
        </w:rPr>
      </w:pPr>
      <w:r w:rsidRPr="00E228D3">
        <w:rPr>
          <w:sz w:val="30"/>
          <w:szCs w:val="30"/>
        </w:rPr>
        <w:t xml:space="preserve">В 2020 г. изменившиеся условия поставили перед </w:t>
      </w:r>
      <w:r w:rsidR="008B0BE8" w:rsidRPr="00E228D3">
        <w:rPr>
          <w:sz w:val="30"/>
          <w:szCs w:val="30"/>
        </w:rPr>
        <w:t xml:space="preserve">публичными </w:t>
      </w:r>
      <w:r w:rsidRPr="00E228D3">
        <w:rPr>
          <w:sz w:val="30"/>
          <w:szCs w:val="30"/>
        </w:rPr>
        <w:t>библиотеками</w:t>
      </w:r>
      <w:r w:rsidR="008B0BE8" w:rsidRPr="00E228D3">
        <w:rPr>
          <w:sz w:val="30"/>
          <w:szCs w:val="30"/>
        </w:rPr>
        <w:t xml:space="preserve"> страны</w:t>
      </w:r>
      <w:r w:rsidRPr="00E228D3">
        <w:rPr>
          <w:sz w:val="30"/>
          <w:szCs w:val="30"/>
        </w:rPr>
        <w:t xml:space="preserve"> новую задачу – организацию комплексного информационно-библиотечного обслуживания всех категорий пользователей в ограничительных обстоятельствах. </w:t>
      </w:r>
    </w:p>
    <w:p w14:paraId="41C57C26" w14:textId="1007D386" w:rsidR="006503F8" w:rsidRPr="00E228D3" w:rsidRDefault="006503F8" w:rsidP="006503F8">
      <w:pPr>
        <w:ind w:firstLine="709"/>
        <w:jc w:val="both"/>
        <w:rPr>
          <w:sz w:val="30"/>
          <w:szCs w:val="30"/>
        </w:rPr>
      </w:pPr>
      <w:r w:rsidRPr="00E228D3">
        <w:rPr>
          <w:sz w:val="30"/>
          <w:szCs w:val="30"/>
        </w:rPr>
        <w:t>И, как показало время, в период кризиса преимущество оказалось на стороне тех учреждений, которые в последние годы активно наращивали объемы обслуживания пользователей в электронной среде: развивали свои сайты, вели аккаунты в социальных медиа, создавали и обеспечивали доступ к электронным информационным ресурсам, расширяли перечень виртуальных услуг и сервисов и др.</w:t>
      </w:r>
    </w:p>
    <w:p w14:paraId="08BD35F5" w14:textId="77777777" w:rsidR="006503F8" w:rsidRPr="00E228D3" w:rsidRDefault="006503F8" w:rsidP="006503F8">
      <w:pPr>
        <w:ind w:firstLine="709"/>
        <w:jc w:val="both"/>
        <w:rPr>
          <w:sz w:val="30"/>
          <w:szCs w:val="30"/>
        </w:rPr>
      </w:pPr>
      <w:r w:rsidRPr="00E228D3">
        <w:rPr>
          <w:sz w:val="30"/>
          <w:szCs w:val="30"/>
        </w:rPr>
        <w:t xml:space="preserve">В 2021 г. НББ провела опрос «Работа публичных библиотек Республики Беларусь в условиях пандемии COVID-19», в котором приняло участие 432 учреждения из всех областей республики. </w:t>
      </w:r>
    </w:p>
    <w:p w14:paraId="6C91FBEB" w14:textId="44B272AA" w:rsidR="006503F8" w:rsidRPr="00E228D3" w:rsidRDefault="006503F8" w:rsidP="006503F8">
      <w:pPr>
        <w:ind w:firstLine="709"/>
        <w:jc w:val="both"/>
        <w:rPr>
          <w:sz w:val="30"/>
          <w:szCs w:val="30"/>
        </w:rPr>
      </w:pPr>
      <w:r w:rsidRPr="00E228D3">
        <w:rPr>
          <w:sz w:val="30"/>
          <w:szCs w:val="30"/>
        </w:rPr>
        <w:t>Согласно полученным данным, большинство библиотек (65,7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>%) практикуют виртуальные выставки, 39,1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>% проводят в режиме онлайн социокультурные мероприятия (встречи с писателями, презентации и др.); треть библиотек (38,1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>%) среди виртуальных услуг указали подбор литературы по теме, 29,3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 xml:space="preserve">% </w:t>
      </w:r>
      <w:r w:rsidR="00E228D3">
        <w:rPr>
          <w:sz w:val="30"/>
          <w:szCs w:val="30"/>
          <w:lang w:val="be-BY"/>
        </w:rPr>
        <w:t>–</w:t>
      </w:r>
      <w:r w:rsidRPr="00E228D3">
        <w:rPr>
          <w:sz w:val="30"/>
          <w:szCs w:val="30"/>
        </w:rPr>
        <w:t xml:space="preserve"> составление списков литературы по запросу пользователей. Каждая четвертая библиотека (24,2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>%) проводит виртуальные экскурсии, каждая шестая (15,1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>%) – организует онлайн</w:t>
      </w:r>
      <w:r w:rsidR="00E228D3">
        <w:rPr>
          <w:sz w:val="30"/>
          <w:szCs w:val="30"/>
          <w:lang w:val="be-BY"/>
        </w:rPr>
        <w:t>-</w:t>
      </w:r>
      <w:r w:rsidRPr="00E228D3">
        <w:rPr>
          <w:sz w:val="30"/>
          <w:szCs w:val="30"/>
        </w:rPr>
        <w:t xml:space="preserve">обучение (видеоуроки, вебинары, мастер-классы и т.д.). </w:t>
      </w:r>
    </w:p>
    <w:p w14:paraId="377A557E" w14:textId="2837FEFE" w:rsidR="006503F8" w:rsidRPr="00E228D3" w:rsidRDefault="006503F8" w:rsidP="006503F8">
      <w:pPr>
        <w:ind w:firstLine="709"/>
        <w:jc w:val="both"/>
        <w:rPr>
          <w:sz w:val="30"/>
          <w:szCs w:val="30"/>
        </w:rPr>
      </w:pPr>
      <w:r w:rsidRPr="00E228D3">
        <w:rPr>
          <w:sz w:val="30"/>
          <w:szCs w:val="30"/>
        </w:rPr>
        <w:t>27,1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>% библиотек обеспечивают доступ к электронным информационным ресурсам, в том числе 19,9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 xml:space="preserve">% </w:t>
      </w:r>
      <w:r w:rsidR="00E228D3">
        <w:rPr>
          <w:sz w:val="30"/>
          <w:szCs w:val="30"/>
          <w:lang w:val="be-BY"/>
        </w:rPr>
        <w:t>–</w:t>
      </w:r>
      <w:r w:rsidRPr="00E228D3">
        <w:rPr>
          <w:sz w:val="30"/>
          <w:szCs w:val="30"/>
        </w:rPr>
        <w:t xml:space="preserve"> к ЭИР собственной генерации и 7,2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 xml:space="preserve">% </w:t>
      </w:r>
      <w:r w:rsidR="00E228D3">
        <w:rPr>
          <w:sz w:val="30"/>
          <w:szCs w:val="30"/>
          <w:lang w:val="be-BY"/>
        </w:rPr>
        <w:t>–</w:t>
      </w:r>
      <w:r w:rsidRPr="00E228D3">
        <w:rPr>
          <w:sz w:val="30"/>
          <w:szCs w:val="30"/>
        </w:rPr>
        <w:t xml:space="preserve"> к приобретаемым ЭИР. </w:t>
      </w:r>
    </w:p>
    <w:p w14:paraId="6B2E84A2" w14:textId="059B5C48" w:rsidR="006503F8" w:rsidRPr="00E228D3" w:rsidRDefault="006503F8" w:rsidP="006503F8">
      <w:pPr>
        <w:ind w:firstLine="709"/>
        <w:jc w:val="both"/>
        <w:rPr>
          <w:sz w:val="30"/>
          <w:szCs w:val="30"/>
        </w:rPr>
      </w:pPr>
      <w:r w:rsidRPr="00E228D3">
        <w:rPr>
          <w:sz w:val="30"/>
          <w:szCs w:val="30"/>
        </w:rPr>
        <w:lastRenderedPageBreak/>
        <w:t>11,3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>% респондентов указали, что в их библиотеке функционирует виртуальная справочная служба, 11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 xml:space="preserve">% </w:t>
      </w:r>
      <w:r w:rsidR="00E228D3">
        <w:rPr>
          <w:sz w:val="30"/>
          <w:szCs w:val="30"/>
          <w:lang w:val="be-BY"/>
        </w:rPr>
        <w:t>–</w:t>
      </w:r>
      <w:r w:rsidRPr="00E228D3">
        <w:rPr>
          <w:sz w:val="30"/>
          <w:szCs w:val="30"/>
        </w:rPr>
        <w:t xml:space="preserve"> сервис электронной доставки документов.</w:t>
      </w:r>
    </w:p>
    <w:p w14:paraId="40518517" w14:textId="342FEF68" w:rsidR="006503F8" w:rsidRPr="00E228D3" w:rsidRDefault="006503F8" w:rsidP="006503F8">
      <w:pPr>
        <w:ind w:firstLine="708"/>
        <w:jc w:val="both"/>
        <w:rPr>
          <w:sz w:val="30"/>
          <w:szCs w:val="30"/>
        </w:rPr>
      </w:pPr>
      <w:r w:rsidRPr="00E228D3">
        <w:rPr>
          <w:sz w:val="30"/>
          <w:szCs w:val="30"/>
        </w:rPr>
        <w:t>Кроме того, как показываю полученные результаты, для трети библиотек вспышка пандемии COVID-19 стала катализатором их деятельность по освоению виртуальной среды для обслуживания пользователей: 38,3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 xml:space="preserve">% респондентов в рассматриваемый период внедрили новые онлайн услуги и сервисы. </w:t>
      </w:r>
    </w:p>
    <w:p w14:paraId="39A04AFB" w14:textId="30C34785" w:rsidR="006503F8" w:rsidRPr="00E228D3" w:rsidRDefault="006503F8" w:rsidP="006503F8">
      <w:pPr>
        <w:ind w:firstLine="708"/>
        <w:jc w:val="both"/>
        <w:rPr>
          <w:sz w:val="30"/>
          <w:szCs w:val="30"/>
        </w:rPr>
      </w:pPr>
      <w:r w:rsidRPr="00E228D3">
        <w:rPr>
          <w:sz w:val="30"/>
          <w:szCs w:val="30"/>
        </w:rPr>
        <w:t>Чаще всего библиотекари у</w:t>
      </w:r>
      <w:r w:rsidR="00E228D3">
        <w:rPr>
          <w:sz w:val="30"/>
          <w:szCs w:val="30"/>
        </w:rPr>
        <w:t>поминали социокультурные онлайн</w:t>
      </w:r>
      <w:r w:rsidR="00E228D3">
        <w:rPr>
          <w:sz w:val="30"/>
          <w:szCs w:val="30"/>
          <w:lang w:val="be-BY"/>
        </w:rPr>
        <w:t>-</w:t>
      </w:r>
      <w:r w:rsidRPr="00E228D3">
        <w:rPr>
          <w:sz w:val="30"/>
          <w:szCs w:val="30"/>
        </w:rPr>
        <w:t>проекты (48,4</w:t>
      </w:r>
      <w:r w:rsidR="00E228D3">
        <w:rPr>
          <w:sz w:val="30"/>
          <w:szCs w:val="30"/>
          <w:lang w:val="be-BY"/>
        </w:rPr>
        <w:t xml:space="preserve"> </w:t>
      </w:r>
      <w:r w:rsidR="00E228D3">
        <w:rPr>
          <w:sz w:val="30"/>
          <w:szCs w:val="30"/>
        </w:rPr>
        <w:t>%): онлайн</w:t>
      </w:r>
      <w:r w:rsidR="00E228D3">
        <w:rPr>
          <w:sz w:val="30"/>
          <w:szCs w:val="30"/>
          <w:lang w:val="be-BY"/>
        </w:rPr>
        <w:t>-</w:t>
      </w:r>
      <w:r w:rsidRPr="00E228D3">
        <w:rPr>
          <w:sz w:val="30"/>
          <w:szCs w:val="30"/>
        </w:rPr>
        <w:t xml:space="preserve">встречи с </w:t>
      </w:r>
      <w:r w:rsidR="00E228D3">
        <w:rPr>
          <w:sz w:val="30"/>
          <w:szCs w:val="30"/>
        </w:rPr>
        <w:t>писателями, литературные онлайн</w:t>
      </w:r>
      <w:r w:rsidR="00E228D3">
        <w:rPr>
          <w:sz w:val="30"/>
          <w:szCs w:val="30"/>
          <w:lang w:val="be-BY"/>
        </w:rPr>
        <w:t>-</w:t>
      </w:r>
      <w:r w:rsidRPr="00E228D3">
        <w:rPr>
          <w:sz w:val="30"/>
          <w:szCs w:val="30"/>
        </w:rPr>
        <w:t>акции, вирту</w:t>
      </w:r>
      <w:r w:rsidR="00E228D3">
        <w:rPr>
          <w:sz w:val="30"/>
          <w:szCs w:val="30"/>
        </w:rPr>
        <w:t>альные презентации книг, онлайн</w:t>
      </w:r>
      <w:r w:rsidR="00E228D3">
        <w:rPr>
          <w:sz w:val="30"/>
          <w:szCs w:val="30"/>
          <w:lang w:val="be-BY"/>
        </w:rPr>
        <w:t>-</w:t>
      </w:r>
      <w:r w:rsidRPr="00E228D3">
        <w:rPr>
          <w:sz w:val="30"/>
          <w:szCs w:val="30"/>
        </w:rPr>
        <w:t>чтения, виртуальные часы поэзии, кукольные спектакли и др. 16,4</w:t>
      </w:r>
      <w:r w:rsidR="00E228D3">
        <w:rPr>
          <w:sz w:val="30"/>
          <w:szCs w:val="30"/>
          <w:lang w:val="be-BY"/>
        </w:rPr>
        <w:t xml:space="preserve"> </w:t>
      </w:r>
      <w:r w:rsidR="00E228D3">
        <w:rPr>
          <w:sz w:val="30"/>
          <w:szCs w:val="30"/>
        </w:rPr>
        <w:t>%</w:t>
      </w:r>
      <w:r w:rsidRPr="00E228D3">
        <w:rPr>
          <w:sz w:val="30"/>
          <w:szCs w:val="30"/>
        </w:rPr>
        <w:t xml:space="preserve"> делали видеоролики и видео презентации, 15,1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>% организовывали виртуальные выставки, 10,7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 xml:space="preserve">% осуществляли дистанционно подбор, заказ и продление литературы (по телефону или посредством интернета), 8,8% осваивали социальные медиа (социальные сети, </w:t>
      </w:r>
      <w:proofErr w:type="spellStart"/>
      <w:r w:rsidRPr="00E228D3">
        <w:rPr>
          <w:sz w:val="30"/>
          <w:szCs w:val="30"/>
        </w:rPr>
        <w:t>youtube</w:t>
      </w:r>
      <w:proofErr w:type="spellEnd"/>
      <w:r w:rsidR="00E228D3">
        <w:rPr>
          <w:sz w:val="30"/>
          <w:szCs w:val="30"/>
          <w:lang w:val="be-BY"/>
        </w:rPr>
        <w:t>-</w:t>
      </w:r>
      <w:r w:rsidRPr="00E228D3">
        <w:rPr>
          <w:sz w:val="30"/>
          <w:szCs w:val="30"/>
        </w:rPr>
        <w:t>канал), 7,5</w:t>
      </w:r>
      <w:r w:rsidR="00E228D3">
        <w:rPr>
          <w:sz w:val="30"/>
          <w:szCs w:val="30"/>
          <w:lang w:val="be-BY"/>
        </w:rPr>
        <w:t xml:space="preserve"> </w:t>
      </w:r>
      <w:r w:rsidRPr="00E228D3">
        <w:rPr>
          <w:sz w:val="30"/>
          <w:szCs w:val="30"/>
        </w:rPr>
        <w:t xml:space="preserve">% размещали в сети виртуальные викторины и квесты и др. </w:t>
      </w:r>
    </w:p>
    <w:p w14:paraId="20784A42" w14:textId="014286C9" w:rsidR="006503F8" w:rsidRPr="00E228D3" w:rsidRDefault="006503F8" w:rsidP="00346EDA">
      <w:pPr>
        <w:ind w:firstLine="709"/>
        <w:jc w:val="both"/>
        <w:rPr>
          <w:sz w:val="30"/>
          <w:szCs w:val="30"/>
        </w:rPr>
      </w:pPr>
      <w:r w:rsidRPr="00E228D3">
        <w:rPr>
          <w:color w:val="000000"/>
          <w:sz w:val="30"/>
          <w:szCs w:val="30"/>
        </w:rPr>
        <w:t xml:space="preserve">В результате библиотеки реализовали ряд интересных интернет-проектов: </w:t>
      </w:r>
      <w:r w:rsidRPr="00E228D3">
        <w:rPr>
          <w:sz w:val="30"/>
          <w:szCs w:val="30"/>
        </w:rPr>
        <w:t xml:space="preserve">«Книги … без границ!» (чтение детских книг дистанционно), </w:t>
      </w:r>
      <w:proofErr w:type="spellStart"/>
      <w:r w:rsidRPr="00E228D3">
        <w:rPr>
          <w:sz w:val="30"/>
          <w:szCs w:val="30"/>
        </w:rPr>
        <w:t>YouTube</w:t>
      </w:r>
      <w:proofErr w:type="spellEnd"/>
      <w:r w:rsidRPr="00E228D3">
        <w:rPr>
          <w:sz w:val="30"/>
          <w:szCs w:val="30"/>
        </w:rPr>
        <w:t xml:space="preserve">-проект </w:t>
      </w:r>
      <w:r w:rsidRPr="00E228D3">
        <w:rPr>
          <w:bCs/>
          <w:sz w:val="30"/>
          <w:szCs w:val="30"/>
        </w:rPr>
        <w:t>«(Не)Книжные люди»,</w:t>
      </w:r>
      <w:r w:rsidRPr="00E228D3">
        <w:rPr>
          <w:sz w:val="30"/>
          <w:szCs w:val="30"/>
        </w:rPr>
        <w:t xml:space="preserve"> проекты «Нотариус </w:t>
      </w:r>
      <w:proofErr w:type="spellStart"/>
      <w:r w:rsidRPr="00E228D3">
        <w:rPr>
          <w:sz w:val="30"/>
          <w:szCs w:val="30"/>
        </w:rPr>
        <w:t>оnline</w:t>
      </w:r>
      <w:proofErr w:type="spellEnd"/>
      <w:r w:rsidRPr="00E228D3">
        <w:rPr>
          <w:sz w:val="30"/>
          <w:szCs w:val="30"/>
        </w:rPr>
        <w:t xml:space="preserve">» и «Адвокат </w:t>
      </w:r>
      <w:proofErr w:type="spellStart"/>
      <w:r w:rsidRPr="00E228D3">
        <w:rPr>
          <w:sz w:val="30"/>
          <w:szCs w:val="30"/>
        </w:rPr>
        <w:t>online</w:t>
      </w:r>
      <w:proofErr w:type="spellEnd"/>
      <w:r w:rsidRPr="00E228D3">
        <w:rPr>
          <w:sz w:val="30"/>
          <w:szCs w:val="30"/>
        </w:rPr>
        <w:t xml:space="preserve">» (Брестская область); </w:t>
      </w:r>
      <w:r w:rsidRPr="00E228D3">
        <w:rPr>
          <w:rStyle w:val="a7"/>
          <w:color w:val="000000"/>
          <w:sz w:val="30"/>
          <w:szCs w:val="30"/>
          <w:highlight w:val="white"/>
          <w:lang w:bidi="en-US"/>
        </w:rPr>
        <w:t>«</w:t>
      </w:r>
      <w:r w:rsidRPr="00E228D3">
        <w:rPr>
          <w:rStyle w:val="a7"/>
          <w:rFonts w:eastAsia="Calibri"/>
          <w:color w:val="000000"/>
          <w:sz w:val="30"/>
          <w:szCs w:val="30"/>
          <w:highlight w:val="white"/>
          <w:lang w:bidi="en-US"/>
        </w:rPr>
        <w:t>Оставайся дома – слушай сказки из библиотеки</w:t>
      </w:r>
      <w:r w:rsidRPr="00E228D3">
        <w:rPr>
          <w:rStyle w:val="a7"/>
          <w:color w:val="000000"/>
          <w:sz w:val="30"/>
          <w:szCs w:val="30"/>
          <w:highlight w:val="white"/>
          <w:lang w:bidi="en-US"/>
        </w:rPr>
        <w:t xml:space="preserve">», виртуальная библиотека «Оставайся дома – читай и слушай!», </w:t>
      </w:r>
      <w:r w:rsidR="002E01CB">
        <w:rPr>
          <w:rStyle w:val="a7"/>
          <w:color w:val="000000"/>
          <w:sz w:val="30"/>
          <w:szCs w:val="30"/>
          <w:highlight w:val="white"/>
          <w:lang w:bidi="en-US"/>
        </w:rPr>
        <w:t>онлайн-</w:t>
      </w:r>
      <w:r w:rsidRPr="00E228D3">
        <w:rPr>
          <w:rStyle w:val="a7"/>
          <w:color w:val="000000"/>
          <w:sz w:val="30"/>
          <w:szCs w:val="30"/>
          <w:highlight w:val="white"/>
          <w:lang w:bidi="en-US"/>
        </w:rPr>
        <w:t>занятия Центра чтения и активного творчества «</w:t>
      </w:r>
      <w:proofErr w:type="spellStart"/>
      <w:r w:rsidRPr="00E228D3">
        <w:rPr>
          <w:rStyle w:val="a7"/>
          <w:color w:val="000000"/>
          <w:sz w:val="30"/>
          <w:szCs w:val="30"/>
          <w:highlight w:val="white"/>
          <w:lang w:bidi="en-US"/>
        </w:rPr>
        <w:t>БиблиоPUZZLE</w:t>
      </w:r>
      <w:proofErr w:type="spellEnd"/>
      <w:r w:rsidRPr="00E228D3">
        <w:rPr>
          <w:rStyle w:val="a7"/>
          <w:color w:val="000000"/>
          <w:sz w:val="30"/>
          <w:szCs w:val="30"/>
          <w:highlight w:val="white"/>
          <w:lang w:bidi="en-US"/>
        </w:rPr>
        <w:t>» (Витебская область);</w:t>
      </w:r>
      <w:r w:rsidRPr="00E228D3">
        <w:rPr>
          <w:sz w:val="30"/>
          <w:szCs w:val="30"/>
        </w:rPr>
        <w:t xml:space="preserve"> «Книжные встречи», «Знаете ли </w:t>
      </w:r>
      <w:r w:rsidR="002E01CB">
        <w:rPr>
          <w:sz w:val="30"/>
          <w:szCs w:val="30"/>
        </w:rPr>
        <w:t>в</w:t>
      </w:r>
      <w:r w:rsidRPr="00E228D3">
        <w:rPr>
          <w:sz w:val="30"/>
          <w:szCs w:val="30"/>
        </w:rPr>
        <w:t>ы что ...?», «</w:t>
      </w:r>
      <w:proofErr w:type="spellStart"/>
      <w:r w:rsidRPr="00E228D3">
        <w:rPr>
          <w:sz w:val="30"/>
          <w:szCs w:val="30"/>
        </w:rPr>
        <w:t>Во!Круг</w:t>
      </w:r>
      <w:proofErr w:type="spellEnd"/>
      <w:r w:rsidRPr="00E228D3">
        <w:rPr>
          <w:sz w:val="30"/>
          <w:szCs w:val="30"/>
        </w:rPr>
        <w:t xml:space="preserve"> книг»; «</w:t>
      </w:r>
      <w:proofErr w:type="spellStart"/>
      <w:r w:rsidRPr="00E228D3">
        <w:rPr>
          <w:sz w:val="30"/>
          <w:szCs w:val="30"/>
        </w:rPr>
        <w:t>Творы</w:t>
      </w:r>
      <w:proofErr w:type="spellEnd"/>
      <w:r w:rsidRPr="00E228D3">
        <w:rPr>
          <w:sz w:val="30"/>
          <w:szCs w:val="30"/>
        </w:rPr>
        <w:t xml:space="preserve"> і творцы», «</w:t>
      </w:r>
      <w:proofErr w:type="spellStart"/>
      <w:r w:rsidRPr="00E228D3">
        <w:rPr>
          <w:sz w:val="30"/>
          <w:szCs w:val="30"/>
        </w:rPr>
        <w:t>MultiLingua</w:t>
      </w:r>
      <w:proofErr w:type="spellEnd"/>
      <w:r w:rsidRPr="00E228D3">
        <w:rPr>
          <w:sz w:val="30"/>
          <w:szCs w:val="30"/>
        </w:rPr>
        <w:t xml:space="preserve"> с «</w:t>
      </w:r>
      <w:proofErr w:type="spellStart"/>
      <w:r w:rsidRPr="00E228D3">
        <w:rPr>
          <w:sz w:val="30"/>
          <w:szCs w:val="30"/>
        </w:rPr>
        <w:t>Совушкай</w:t>
      </w:r>
      <w:proofErr w:type="spellEnd"/>
      <w:r w:rsidRPr="00E228D3">
        <w:rPr>
          <w:sz w:val="30"/>
          <w:szCs w:val="30"/>
        </w:rPr>
        <w:t xml:space="preserve">», «Читаем со вкусом» «Молодежная SREDA» (Гродненская область); </w:t>
      </w:r>
      <w:r w:rsidRPr="00E228D3">
        <w:rPr>
          <w:rFonts w:eastAsia="Calibri"/>
          <w:bCs/>
          <w:sz w:val="30"/>
          <w:szCs w:val="30"/>
        </w:rPr>
        <w:t xml:space="preserve">онлайн-спектакли театра теней «История маленькой снежинки», «Сказка про маму», «Притча о счастье»;  </w:t>
      </w:r>
      <w:r w:rsidRPr="00E228D3">
        <w:rPr>
          <w:sz w:val="30"/>
          <w:szCs w:val="30"/>
        </w:rPr>
        <w:t xml:space="preserve">проект «Папа рядом. Мама, давай поговорим» </w:t>
      </w:r>
      <w:r w:rsidRPr="00E228D3">
        <w:rPr>
          <w:rFonts w:eastAsia="Calibri"/>
          <w:bCs/>
          <w:sz w:val="30"/>
          <w:szCs w:val="30"/>
        </w:rPr>
        <w:t xml:space="preserve">(Минская область); </w:t>
      </w:r>
      <w:r w:rsidRPr="00E228D3">
        <w:rPr>
          <w:sz w:val="30"/>
          <w:szCs w:val="30"/>
        </w:rPr>
        <w:t xml:space="preserve">путеводитель по </w:t>
      </w:r>
      <w:proofErr w:type="spellStart"/>
      <w:r w:rsidRPr="00E228D3">
        <w:rPr>
          <w:sz w:val="30"/>
          <w:szCs w:val="30"/>
        </w:rPr>
        <w:t>интернет-ресурсам</w:t>
      </w:r>
      <w:proofErr w:type="spellEnd"/>
      <w:r w:rsidRPr="00E228D3">
        <w:rPr>
          <w:sz w:val="30"/>
          <w:szCs w:val="30"/>
        </w:rPr>
        <w:t xml:space="preserve"> библиотек «Краеведческий портал Могил</w:t>
      </w:r>
      <w:r w:rsidR="002E01CB">
        <w:rPr>
          <w:sz w:val="30"/>
          <w:szCs w:val="30"/>
        </w:rPr>
        <w:t>ё</w:t>
      </w:r>
      <w:r w:rsidRPr="00E228D3">
        <w:rPr>
          <w:sz w:val="30"/>
          <w:szCs w:val="30"/>
        </w:rPr>
        <w:t>вской области», базы данных «Туристическая карта Могил</w:t>
      </w:r>
      <w:r w:rsidR="002E01CB">
        <w:rPr>
          <w:sz w:val="30"/>
          <w:szCs w:val="30"/>
        </w:rPr>
        <w:t>ё</w:t>
      </w:r>
      <w:r w:rsidRPr="00E228D3">
        <w:rPr>
          <w:sz w:val="30"/>
          <w:szCs w:val="30"/>
        </w:rPr>
        <w:t>вщины», «Площадь звезд» (Могил</w:t>
      </w:r>
      <w:r w:rsidR="002E01CB">
        <w:rPr>
          <w:sz w:val="30"/>
          <w:szCs w:val="30"/>
        </w:rPr>
        <w:t>ё</w:t>
      </w:r>
      <w:r w:rsidRPr="00E228D3">
        <w:rPr>
          <w:sz w:val="30"/>
          <w:szCs w:val="30"/>
        </w:rPr>
        <w:t xml:space="preserve">вская область); </w:t>
      </w:r>
      <w:r w:rsidRPr="00E228D3">
        <w:rPr>
          <w:rFonts w:eastAsia="Calibri"/>
          <w:bCs/>
          <w:sz w:val="30"/>
          <w:szCs w:val="30"/>
        </w:rPr>
        <w:t>межгосударственная акция «Родной земли связующая нить»: виртуальное путешествие по литературным местам России, Беларуси, Украины (Гомельская область).</w:t>
      </w:r>
    </w:p>
    <w:p w14:paraId="23C9959A" w14:textId="668DD621" w:rsidR="00925330" w:rsidRDefault="0019628A" w:rsidP="006F7059">
      <w:pPr>
        <w:ind w:firstLine="708"/>
        <w:jc w:val="both"/>
        <w:rPr>
          <w:sz w:val="30"/>
          <w:szCs w:val="30"/>
        </w:rPr>
      </w:pPr>
      <w:r w:rsidRPr="00E228D3">
        <w:rPr>
          <w:sz w:val="30"/>
          <w:szCs w:val="30"/>
        </w:rPr>
        <w:t xml:space="preserve">В </w:t>
      </w:r>
      <w:r w:rsidR="007055BD" w:rsidRPr="00E228D3">
        <w:rPr>
          <w:sz w:val="30"/>
          <w:szCs w:val="30"/>
        </w:rPr>
        <w:t>современной</w:t>
      </w:r>
      <w:r w:rsidRPr="00E228D3">
        <w:rPr>
          <w:sz w:val="30"/>
          <w:szCs w:val="30"/>
        </w:rPr>
        <w:t xml:space="preserve"> библиотечной практике</w:t>
      </w:r>
      <w:r w:rsidR="00E6570F" w:rsidRPr="00E228D3">
        <w:rPr>
          <w:sz w:val="30"/>
          <w:szCs w:val="30"/>
        </w:rPr>
        <w:t xml:space="preserve"> о</w:t>
      </w:r>
      <w:r w:rsidR="0052375B" w:rsidRPr="00E228D3">
        <w:rPr>
          <w:sz w:val="30"/>
          <w:szCs w:val="30"/>
        </w:rPr>
        <w:t>дним из наиболее объективных показателей, отвечающ</w:t>
      </w:r>
      <w:r w:rsidR="00E6570F" w:rsidRPr="00E228D3">
        <w:rPr>
          <w:sz w:val="30"/>
          <w:szCs w:val="30"/>
        </w:rPr>
        <w:t>им</w:t>
      </w:r>
      <w:r w:rsidR="006F7059" w:rsidRPr="00E228D3">
        <w:rPr>
          <w:sz w:val="30"/>
          <w:szCs w:val="30"/>
        </w:rPr>
        <w:t xml:space="preserve"> </w:t>
      </w:r>
      <w:r w:rsidR="007055BD" w:rsidRPr="00E228D3">
        <w:rPr>
          <w:sz w:val="30"/>
          <w:szCs w:val="30"/>
        </w:rPr>
        <w:t>актуальным</w:t>
      </w:r>
      <w:r w:rsidR="006F7059" w:rsidRPr="00E228D3">
        <w:rPr>
          <w:sz w:val="30"/>
          <w:szCs w:val="30"/>
        </w:rPr>
        <w:t xml:space="preserve"> требованиям, предъявляемым к библиотекам</w:t>
      </w:r>
      <w:r w:rsidR="00F13ECF" w:rsidRPr="00E228D3">
        <w:rPr>
          <w:sz w:val="30"/>
          <w:szCs w:val="30"/>
        </w:rPr>
        <w:t>,</w:t>
      </w:r>
      <w:r w:rsidR="006F7059" w:rsidRPr="00E228D3">
        <w:rPr>
          <w:sz w:val="30"/>
          <w:szCs w:val="30"/>
        </w:rPr>
        <w:t xml:space="preserve"> является посещаемость. </w:t>
      </w:r>
      <w:r w:rsidR="00D2237D" w:rsidRPr="00E228D3">
        <w:rPr>
          <w:sz w:val="30"/>
          <w:szCs w:val="30"/>
        </w:rPr>
        <w:t>Относительно</w:t>
      </w:r>
      <w:r w:rsidR="009B7899" w:rsidRPr="00E228D3">
        <w:rPr>
          <w:sz w:val="30"/>
          <w:szCs w:val="30"/>
        </w:rPr>
        <w:t xml:space="preserve"> </w:t>
      </w:r>
      <w:r w:rsidR="00B3244D" w:rsidRPr="00E228D3">
        <w:rPr>
          <w:sz w:val="30"/>
          <w:szCs w:val="30"/>
        </w:rPr>
        <w:t>201</w:t>
      </w:r>
      <w:r w:rsidR="00484952" w:rsidRPr="00E228D3">
        <w:rPr>
          <w:sz w:val="30"/>
          <w:szCs w:val="30"/>
        </w:rPr>
        <w:t>5</w:t>
      </w:r>
      <w:r w:rsidR="00B3244D" w:rsidRPr="00E228D3">
        <w:rPr>
          <w:sz w:val="30"/>
          <w:szCs w:val="30"/>
        </w:rPr>
        <w:t xml:space="preserve"> г.</w:t>
      </w:r>
      <w:r w:rsidR="00FC081A" w:rsidRPr="00E228D3">
        <w:rPr>
          <w:sz w:val="30"/>
          <w:szCs w:val="30"/>
        </w:rPr>
        <w:t xml:space="preserve"> </w:t>
      </w:r>
      <w:r w:rsidR="00710FEA" w:rsidRPr="00E228D3">
        <w:rPr>
          <w:sz w:val="30"/>
          <w:szCs w:val="30"/>
        </w:rPr>
        <w:t>по</w:t>
      </w:r>
      <w:r w:rsidR="00A534A4" w:rsidRPr="00E228D3">
        <w:rPr>
          <w:sz w:val="30"/>
          <w:szCs w:val="30"/>
        </w:rPr>
        <w:t>льзователи</w:t>
      </w:r>
      <w:r w:rsidRPr="00E228D3">
        <w:rPr>
          <w:sz w:val="30"/>
          <w:szCs w:val="30"/>
        </w:rPr>
        <w:t xml:space="preserve"> публичных</w:t>
      </w:r>
      <w:r w:rsidR="00710FEA" w:rsidRPr="00E228D3">
        <w:rPr>
          <w:sz w:val="30"/>
          <w:szCs w:val="30"/>
        </w:rPr>
        <w:t xml:space="preserve"> библиотек</w:t>
      </w:r>
      <w:r w:rsidR="009B7899" w:rsidRPr="00E228D3">
        <w:rPr>
          <w:sz w:val="30"/>
          <w:szCs w:val="30"/>
        </w:rPr>
        <w:t xml:space="preserve"> стали более </w:t>
      </w:r>
      <w:r w:rsidR="00FC081A" w:rsidRPr="00E228D3">
        <w:rPr>
          <w:sz w:val="30"/>
          <w:szCs w:val="30"/>
        </w:rPr>
        <w:t>активными,</w:t>
      </w:r>
      <w:r w:rsidR="009B7899" w:rsidRPr="00E228D3">
        <w:rPr>
          <w:sz w:val="30"/>
          <w:szCs w:val="30"/>
        </w:rPr>
        <w:t xml:space="preserve"> и </w:t>
      </w:r>
      <w:r w:rsidR="00010F09" w:rsidRPr="00E228D3">
        <w:rPr>
          <w:sz w:val="30"/>
          <w:szCs w:val="30"/>
        </w:rPr>
        <w:t>на конец</w:t>
      </w:r>
      <w:r w:rsidR="0047439C" w:rsidRPr="00E228D3">
        <w:rPr>
          <w:sz w:val="30"/>
          <w:szCs w:val="30"/>
        </w:rPr>
        <w:t xml:space="preserve"> 2020 г. </w:t>
      </w:r>
      <w:r w:rsidR="00390FA9" w:rsidRPr="00E228D3">
        <w:rPr>
          <w:sz w:val="30"/>
          <w:szCs w:val="30"/>
        </w:rPr>
        <w:t xml:space="preserve">этот </w:t>
      </w:r>
      <w:r w:rsidR="00484952" w:rsidRPr="00E228D3">
        <w:rPr>
          <w:sz w:val="30"/>
          <w:szCs w:val="30"/>
        </w:rPr>
        <w:t>показатель достиг</w:t>
      </w:r>
      <w:r w:rsidR="00390FA9" w:rsidRPr="00E228D3">
        <w:rPr>
          <w:sz w:val="30"/>
          <w:szCs w:val="30"/>
        </w:rPr>
        <w:t xml:space="preserve"> </w:t>
      </w:r>
      <w:r w:rsidR="0047439C" w:rsidRPr="00E228D3">
        <w:rPr>
          <w:sz w:val="30"/>
          <w:szCs w:val="30"/>
        </w:rPr>
        <w:t>уровня</w:t>
      </w:r>
      <w:r w:rsidR="009B7899" w:rsidRPr="00E228D3">
        <w:rPr>
          <w:sz w:val="30"/>
          <w:szCs w:val="30"/>
        </w:rPr>
        <w:t xml:space="preserve"> </w:t>
      </w:r>
      <w:r w:rsidR="00856DAE" w:rsidRPr="00E228D3">
        <w:rPr>
          <w:sz w:val="30"/>
          <w:szCs w:val="30"/>
        </w:rPr>
        <w:t>11</w:t>
      </w:r>
      <w:r w:rsidR="009B7899" w:rsidRPr="00E228D3">
        <w:rPr>
          <w:sz w:val="30"/>
          <w:szCs w:val="30"/>
        </w:rPr>
        <w:t>,</w:t>
      </w:r>
      <w:r w:rsidR="00856DAE" w:rsidRPr="00E228D3">
        <w:rPr>
          <w:sz w:val="30"/>
          <w:szCs w:val="30"/>
        </w:rPr>
        <w:t>2</w:t>
      </w:r>
      <w:r w:rsidR="009B7899" w:rsidRPr="00E228D3">
        <w:rPr>
          <w:sz w:val="30"/>
          <w:szCs w:val="30"/>
        </w:rPr>
        <w:t xml:space="preserve"> (в 201</w:t>
      </w:r>
      <w:r w:rsidR="00484952" w:rsidRPr="00E228D3">
        <w:rPr>
          <w:sz w:val="30"/>
          <w:szCs w:val="30"/>
        </w:rPr>
        <w:t>5</w:t>
      </w:r>
      <w:r w:rsidR="001D7E7E" w:rsidRPr="00E228D3">
        <w:rPr>
          <w:sz w:val="30"/>
          <w:szCs w:val="30"/>
        </w:rPr>
        <w:t> </w:t>
      </w:r>
      <w:r w:rsidR="009B7899" w:rsidRPr="00E228D3">
        <w:rPr>
          <w:sz w:val="30"/>
          <w:szCs w:val="30"/>
        </w:rPr>
        <w:t xml:space="preserve">г. – </w:t>
      </w:r>
      <w:r w:rsidR="00856DAE" w:rsidRPr="00E228D3">
        <w:rPr>
          <w:sz w:val="30"/>
          <w:szCs w:val="30"/>
        </w:rPr>
        <w:t>8</w:t>
      </w:r>
      <w:r w:rsidR="00FC081A" w:rsidRPr="00E228D3">
        <w:rPr>
          <w:sz w:val="30"/>
          <w:szCs w:val="30"/>
        </w:rPr>
        <w:t>,</w:t>
      </w:r>
      <w:r w:rsidR="00484952" w:rsidRPr="00E228D3">
        <w:rPr>
          <w:sz w:val="30"/>
          <w:szCs w:val="30"/>
        </w:rPr>
        <w:t>3</w:t>
      </w:r>
      <w:r w:rsidR="009B7899" w:rsidRPr="00E228D3">
        <w:rPr>
          <w:sz w:val="30"/>
          <w:szCs w:val="30"/>
        </w:rPr>
        <w:t>)</w:t>
      </w:r>
      <w:r w:rsidR="00FC081A" w:rsidRPr="00E228D3">
        <w:rPr>
          <w:sz w:val="30"/>
          <w:szCs w:val="30"/>
        </w:rPr>
        <w:t>.</w:t>
      </w:r>
      <w:r w:rsidR="00925330" w:rsidRPr="00E228D3">
        <w:rPr>
          <w:sz w:val="30"/>
          <w:szCs w:val="30"/>
        </w:rPr>
        <w:t xml:space="preserve"> В ряде областей его значение даже превышает среднее по стране.</w:t>
      </w:r>
      <w:r w:rsidR="006F7059" w:rsidRPr="00E228D3">
        <w:rPr>
          <w:sz w:val="30"/>
          <w:szCs w:val="30"/>
        </w:rPr>
        <w:t xml:space="preserve"> </w:t>
      </w:r>
      <w:r w:rsidR="00925330" w:rsidRPr="00E228D3">
        <w:rPr>
          <w:sz w:val="30"/>
          <w:szCs w:val="30"/>
        </w:rPr>
        <w:t xml:space="preserve">Например, </w:t>
      </w:r>
      <w:r w:rsidR="00856DAE" w:rsidRPr="00E228D3">
        <w:rPr>
          <w:sz w:val="30"/>
          <w:szCs w:val="30"/>
        </w:rPr>
        <w:t xml:space="preserve">в Гродненской – 13,9; </w:t>
      </w:r>
      <w:r w:rsidR="00925330" w:rsidRPr="00E228D3">
        <w:rPr>
          <w:sz w:val="30"/>
          <w:szCs w:val="30"/>
        </w:rPr>
        <w:t>в Могил</w:t>
      </w:r>
      <w:r w:rsidR="002E01CB">
        <w:rPr>
          <w:sz w:val="30"/>
          <w:szCs w:val="30"/>
        </w:rPr>
        <w:t>ё</w:t>
      </w:r>
      <w:r w:rsidR="00925330" w:rsidRPr="00E228D3">
        <w:rPr>
          <w:sz w:val="30"/>
          <w:szCs w:val="30"/>
        </w:rPr>
        <w:t xml:space="preserve">вской – </w:t>
      </w:r>
      <w:r w:rsidR="00856DAE" w:rsidRPr="00E228D3">
        <w:rPr>
          <w:sz w:val="30"/>
          <w:szCs w:val="30"/>
        </w:rPr>
        <w:t>12</w:t>
      </w:r>
      <w:r w:rsidR="00925330" w:rsidRPr="00E228D3">
        <w:rPr>
          <w:sz w:val="30"/>
          <w:szCs w:val="30"/>
        </w:rPr>
        <w:t>,</w:t>
      </w:r>
      <w:r w:rsidR="00856DAE" w:rsidRPr="00E228D3">
        <w:rPr>
          <w:sz w:val="30"/>
          <w:szCs w:val="30"/>
        </w:rPr>
        <w:t>9</w:t>
      </w:r>
      <w:r w:rsidR="00925330" w:rsidRPr="00E228D3">
        <w:rPr>
          <w:sz w:val="30"/>
          <w:szCs w:val="30"/>
        </w:rPr>
        <w:t xml:space="preserve">; в </w:t>
      </w:r>
      <w:r w:rsidR="00856DAE" w:rsidRPr="00E228D3">
        <w:rPr>
          <w:sz w:val="30"/>
          <w:szCs w:val="30"/>
        </w:rPr>
        <w:t>Витеб</w:t>
      </w:r>
      <w:r w:rsidR="00925330" w:rsidRPr="00E228D3">
        <w:rPr>
          <w:sz w:val="30"/>
          <w:szCs w:val="30"/>
        </w:rPr>
        <w:t xml:space="preserve">ской – </w:t>
      </w:r>
      <w:r w:rsidR="00856DAE" w:rsidRPr="00E228D3">
        <w:rPr>
          <w:sz w:val="30"/>
          <w:szCs w:val="30"/>
        </w:rPr>
        <w:t>12</w:t>
      </w:r>
      <w:r w:rsidR="00925330" w:rsidRPr="00E228D3">
        <w:rPr>
          <w:sz w:val="30"/>
          <w:szCs w:val="30"/>
        </w:rPr>
        <w:t>,</w:t>
      </w:r>
      <w:r w:rsidR="00856DAE" w:rsidRPr="00E228D3">
        <w:rPr>
          <w:sz w:val="30"/>
          <w:szCs w:val="30"/>
        </w:rPr>
        <w:t>6</w:t>
      </w:r>
      <w:r w:rsidR="00925330" w:rsidRPr="00E228D3">
        <w:rPr>
          <w:sz w:val="30"/>
          <w:szCs w:val="30"/>
        </w:rPr>
        <w:t xml:space="preserve">. Вместе с </w:t>
      </w:r>
      <w:r w:rsidR="00925330" w:rsidRPr="00E228D3">
        <w:rPr>
          <w:sz w:val="30"/>
          <w:szCs w:val="30"/>
        </w:rPr>
        <w:lastRenderedPageBreak/>
        <w:t>тем самая низкая посещаемость наблюдается в библиотеках г. Минска</w:t>
      </w:r>
      <w:r w:rsidR="00C6166D" w:rsidRPr="00E228D3">
        <w:rPr>
          <w:sz w:val="30"/>
          <w:szCs w:val="30"/>
        </w:rPr>
        <w:t xml:space="preserve"> – 6,</w:t>
      </w:r>
      <w:r w:rsidR="00856DAE" w:rsidRPr="00E228D3">
        <w:rPr>
          <w:sz w:val="30"/>
          <w:szCs w:val="30"/>
        </w:rPr>
        <w:t>8</w:t>
      </w:r>
      <w:r w:rsidR="00C6166D" w:rsidRPr="00E228D3">
        <w:rPr>
          <w:sz w:val="30"/>
          <w:szCs w:val="30"/>
        </w:rPr>
        <w:t>.</w:t>
      </w:r>
      <w:r w:rsidR="00484952" w:rsidRPr="00E228D3">
        <w:rPr>
          <w:sz w:val="30"/>
          <w:szCs w:val="30"/>
        </w:rPr>
        <w:t xml:space="preserve"> (рисунок</w:t>
      </w:r>
      <w:r w:rsidR="004950B9" w:rsidRPr="00E228D3">
        <w:rPr>
          <w:sz w:val="30"/>
          <w:szCs w:val="30"/>
        </w:rPr>
        <w:t xml:space="preserve"> 5</w:t>
      </w:r>
      <w:r w:rsidR="00925330" w:rsidRPr="00E228D3">
        <w:rPr>
          <w:sz w:val="30"/>
          <w:szCs w:val="30"/>
        </w:rPr>
        <w:t xml:space="preserve">). </w:t>
      </w:r>
    </w:p>
    <w:p w14:paraId="6A5CA925" w14:textId="77777777" w:rsidR="002E01CB" w:rsidRPr="00E228D3" w:rsidRDefault="002E01CB" w:rsidP="006F7059">
      <w:pPr>
        <w:ind w:firstLine="708"/>
        <w:jc w:val="both"/>
        <w:rPr>
          <w:sz w:val="30"/>
          <w:szCs w:val="30"/>
        </w:rPr>
      </w:pPr>
    </w:p>
    <w:p w14:paraId="60FB25BA" w14:textId="77777777" w:rsidR="00925330" w:rsidRPr="00E228D3" w:rsidRDefault="00F56A0E" w:rsidP="00484952">
      <w:pPr>
        <w:jc w:val="center"/>
        <w:rPr>
          <w:sz w:val="30"/>
          <w:szCs w:val="30"/>
        </w:rPr>
      </w:pPr>
      <w:r w:rsidRPr="00E228D3">
        <w:rPr>
          <w:noProof/>
          <w:sz w:val="30"/>
          <w:szCs w:val="30"/>
        </w:rPr>
        <w:drawing>
          <wp:inline distT="0" distB="0" distL="0" distR="0" wp14:anchorId="270770EF" wp14:editId="5B06F63C">
            <wp:extent cx="5718412" cy="2604770"/>
            <wp:effectExtent l="0" t="0" r="15875" b="5080"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4B6A89-B771-4C9B-8ED3-3ACE79B877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34B5CDD" w14:textId="5ADC3D64" w:rsidR="00925330" w:rsidRPr="002E01CB" w:rsidRDefault="00484952" w:rsidP="00925330">
      <w:pPr>
        <w:jc w:val="center"/>
        <w:rPr>
          <w:i/>
          <w:sz w:val="30"/>
          <w:szCs w:val="30"/>
        </w:rPr>
      </w:pPr>
      <w:r w:rsidRPr="002E01CB">
        <w:rPr>
          <w:i/>
          <w:sz w:val="30"/>
          <w:szCs w:val="30"/>
        </w:rPr>
        <w:t>Рисунок</w:t>
      </w:r>
      <w:r w:rsidR="004950B9" w:rsidRPr="002E01CB">
        <w:rPr>
          <w:i/>
          <w:sz w:val="30"/>
          <w:szCs w:val="30"/>
        </w:rPr>
        <w:t xml:space="preserve"> 5</w:t>
      </w:r>
      <w:r w:rsidRPr="002E01CB">
        <w:rPr>
          <w:i/>
          <w:sz w:val="30"/>
          <w:szCs w:val="30"/>
        </w:rPr>
        <w:t xml:space="preserve"> –</w:t>
      </w:r>
      <w:r w:rsidR="00925330" w:rsidRPr="002E01CB">
        <w:rPr>
          <w:i/>
          <w:sz w:val="30"/>
          <w:szCs w:val="30"/>
        </w:rPr>
        <w:t xml:space="preserve"> Посещаемость </w:t>
      </w:r>
      <w:r w:rsidR="00F56A0E" w:rsidRPr="002E01CB">
        <w:rPr>
          <w:i/>
          <w:sz w:val="30"/>
          <w:szCs w:val="30"/>
        </w:rPr>
        <w:t>публичных библиотек</w:t>
      </w:r>
      <w:r w:rsidR="00925330" w:rsidRPr="002E01CB">
        <w:rPr>
          <w:i/>
          <w:sz w:val="30"/>
          <w:szCs w:val="30"/>
        </w:rPr>
        <w:t xml:space="preserve"> (2020 г.)</w:t>
      </w:r>
    </w:p>
    <w:p w14:paraId="6D36573C" w14:textId="77777777" w:rsidR="00925330" w:rsidRPr="00E228D3" w:rsidRDefault="00925330" w:rsidP="00925330">
      <w:pPr>
        <w:jc w:val="center"/>
        <w:rPr>
          <w:sz w:val="30"/>
          <w:szCs w:val="30"/>
        </w:rPr>
      </w:pPr>
    </w:p>
    <w:p w14:paraId="22100EAF" w14:textId="0877A8E4" w:rsidR="007055BD" w:rsidRPr="00E228D3" w:rsidRDefault="00EF59C7" w:rsidP="0022031B">
      <w:pPr>
        <w:ind w:firstLine="709"/>
        <w:jc w:val="both"/>
        <w:rPr>
          <w:sz w:val="30"/>
          <w:szCs w:val="30"/>
        </w:rPr>
      </w:pPr>
      <w:r w:rsidRPr="00E228D3">
        <w:rPr>
          <w:sz w:val="30"/>
          <w:szCs w:val="30"/>
        </w:rPr>
        <w:t xml:space="preserve">В </w:t>
      </w:r>
      <w:r w:rsidR="0047439C" w:rsidRPr="00E228D3">
        <w:rPr>
          <w:sz w:val="30"/>
          <w:szCs w:val="30"/>
        </w:rPr>
        <w:t>2020 г.</w:t>
      </w:r>
      <w:r w:rsidRPr="00E228D3">
        <w:rPr>
          <w:sz w:val="30"/>
          <w:szCs w:val="30"/>
        </w:rPr>
        <w:t xml:space="preserve"> п</w:t>
      </w:r>
      <w:r w:rsidR="009C585F" w:rsidRPr="00E228D3">
        <w:rPr>
          <w:sz w:val="30"/>
          <w:szCs w:val="30"/>
        </w:rPr>
        <w:t xml:space="preserve">роцент охвата населения </w:t>
      </w:r>
      <w:r w:rsidR="00022498" w:rsidRPr="00E228D3">
        <w:rPr>
          <w:sz w:val="30"/>
          <w:szCs w:val="30"/>
        </w:rPr>
        <w:t>республики</w:t>
      </w:r>
      <w:r w:rsidR="00710FEA" w:rsidRPr="00E228D3">
        <w:rPr>
          <w:sz w:val="30"/>
          <w:szCs w:val="30"/>
        </w:rPr>
        <w:t xml:space="preserve"> </w:t>
      </w:r>
      <w:r w:rsidR="004760BD" w:rsidRPr="00E228D3">
        <w:rPr>
          <w:sz w:val="30"/>
          <w:szCs w:val="30"/>
        </w:rPr>
        <w:t>информационно- библиотечным</w:t>
      </w:r>
      <w:r w:rsidR="009C585F" w:rsidRPr="00E228D3">
        <w:rPr>
          <w:sz w:val="30"/>
          <w:szCs w:val="30"/>
        </w:rPr>
        <w:t xml:space="preserve"> обслуживанием </w:t>
      </w:r>
      <w:r w:rsidR="002145FC" w:rsidRPr="00E228D3">
        <w:rPr>
          <w:sz w:val="30"/>
          <w:szCs w:val="30"/>
        </w:rPr>
        <w:t xml:space="preserve">с учетом виртуальных пользователей </w:t>
      </w:r>
      <w:r w:rsidR="009C585F" w:rsidRPr="00E228D3">
        <w:rPr>
          <w:sz w:val="30"/>
          <w:szCs w:val="30"/>
        </w:rPr>
        <w:t xml:space="preserve">составил </w:t>
      </w:r>
      <w:r w:rsidR="009C7835" w:rsidRPr="00E228D3">
        <w:rPr>
          <w:sz w:val="30"/>
          <w:szCs w:val="30"/>
        </w:rPr>
        <w:t>28,7</w:t>
      </w:r>
      <w:r w:rsidR="00484952" w:rsidRPr="00E228D3">
        <w:rPr>
          <w:sz w:val="30"/>
          <w:szCs w:val="30"/>
        </w:rPr>
        <w:t>%</w:t>
      </w:r>
      <w:r w:rsidR="00D745F7" w:rsidRPr="00E228D3">
        <w:rPr>
          <w:sz w:val="30"/>
          <w:szCs w:val="30"/>
        </w:rPr>
        <w:t xml:space="preserve"> (-</w:t>
      </w:r>
      <w:r w:rsidR="002E01CB">
        <w:rPr>
          <w:sz w:val="30"/>
          <w:szCs w:val="30"/>
        </w:rPr>
        <w:t xml:space="preserve"> </w:t>
      </w:r>
      <w:r w:rsidR="00484952" w:rsidRPr="00E228D3">
        <w:rPr>
          <w:sz w:val="30"/>
          <w:szCs w:val="30"/>
        </w:rPr>
        <w:t>4,2</w:t>
      </w:r>
      <w:r w:rsidR="002E01CB">
        <w:rPr>
          <w:sz w:val="30"/>
          <w:szCs w:val="30"/>
        </w:rPr>
        <w:t xml:space="preserve"> </w:t>
      </w:r>
      <w:r w:rsidR="00D745F7" w:rsidRPr="00E228D3">
        <w:rPr>
          <w:sz w:val="30"/>
          <w:szCs w:val="30"/>
        </w:rPr>
        <w:t>% к 201</w:t>
      </w:r>
      <w:r w:rsidR="00484952" w:rsidRPr="00E228D3">
        <w:rPr>
          <w:sz w:val="30"/>
          <w:szCs w:val="30"/>
        </w:rPr>
        <w:t>5</w:t>
      </w:r>
      <w:r w:rsidR="00D745F7" w:rsidRPr="00E228D3">
        <w:rPr>
          <w:sz w:val="30"/>
          <w:szCs w:val="30"/>
        </w:rPr>
        <w:t xml:space="preserve"> г.)</w:t>
      </w:r>
      <w:r w:rsidR="009C585F" w:rsidRPr="00E228D3">
        <w:rPr>
          <w:sz w:val="30"/>
          <w:szCs w:val="30"/>
        </w:rPr>
        <w:t xml:space="preserve">, в сельской местности этот показатель </w:t>
      </w:r>
      <w:r w:rsidRPr="00E228D3">
        <w:rPr>
          <w:sz w:val="30"/>
          <w:szCs w:val="30"/>
        </w:rPr>
        <w:t xml:space="preserve">несколько выше – </w:t>
      </w:r>
      <w:r w:rsidR="00484952" w:rsidRPr="00E228D3">
        <w:rPr>
          <w:sz w:val="30"/>
          <w:szCs w:val="30"/>
        </w:rPr>
        <w:t>33,9</w:t>
      </w:r>
      <w:r w:rsidRPr="00E228D3">
        <w:rPr>
          <w:sz w:val="30"/>
          <w:szCs w:val="30"/>
        </w:rPr>
        <w:t>%</w:t>
      </w:r>
      <w:r w:rsidR="004112C0" w:rsidRPr="00E228D3">
        <w:rPr>
          <w:sz w:val="30"/>
          <w:szCs w:val="30"/>
        </w:rPr>
        <w:t xml:space="preserve"> (</w:t>
      </w:r>
      <w:r w:rsidR="00F576EE" w:rsidRPr="00E228D3">
        <w:rPr>
          <w:sz w:val="30"/>
          <w:szCs w:val="30"/>
        </w:rPr>
        <w:t>-</w:t>
      </w:r>
      <w:r w:rsidR="002E01CB">
        <w:rPr>
          <w:sz w:val="30"/>
          <w:szCs w:val="30"/>
        </w:rPr>
        <w:t xml:space="preserve"> </w:t>
      </w:r>
      <w:r w:rsidR="003D2C8E" w:rsidRPr="00E228D3">
        <w:rPr>
          <w:sz w:val="30"/>
          <w:szCs w:val="30"/>
        </w:rPr>
        <w:t>9</w:t>
      </w:r>
      <w:r w:rsidR="00F367F7" w:rsidRPr="00E228D3">
        <w:rPr>
          <w:sz w:val="30"/>
          <w:szCs w:val="30"/>
        </w:rPr>
        <w:t>,4</w:t>
      </w:r>
      <w:r w:rsidR="002E01CB">
        <w:rPr>
          <w:sz w:val="30"/>
          <w:szCs w:val="30"/>
        </w:rPr>
        <w:t xml:space="preserve"> </w:t>
      </w:r>
      <w:r w:rsidR="00F367F7" w:rsidRPr="00E228D3">
        <w:rPr>
          <w:sz w:val="30"/>
          <w:szCs w:val="30"/>
        </w:rPr>
        <w:t>% к 201</w:t>
      </w:r>
      <w:r w:rsidR="003D2C8E" w:rsidRPr="00E228D3">
        <w:rPr>
          <w:sz w:val="30"/>
          <w:szCs w:val="30"/>
        </w:rPr>
        <w:t>5</w:t>
      </w:r>
      <w:r w:rsidR="00F367F7" w:rsidRPr="00E228D3">
        <w:rPr>
          <w:sz w:val="30"/>
          <w:szCs w:val="30"/>
        </w:rPr>
        <w:t xml:space="preserve"> г.</w:t>
      </w:r>
      <w:r w:rsidR="004112C0" w:rsidRPr="00E228D3">
        <w:rPr>
          <w:sz w:val="30"/>
          <w:szCs w:val="30"/>
        </w:rPr>
        <w:t>)</w:t>
      </w:r>
      <w:r w:rsidR="003616B8" w:rsidRPr="00E228D3">
        <w:rPr>
          <w:sz w:val="30"/>
          <w:szCs w:val="30"/>
        </w:rPr>
        <w:t>.</w:t>
      </w:r>
      <w:r w:rsidRPr="00E228D3">
        <w:rPr>
          <w:sz w:val="30"/>
          <w:szCs w:val="30"/>
        </w:rPr>
        <w:t xml:space="preserve"> </w:t>
      </w:r>
      <w:r w:rsidR="004760BD" w:rsidRPr="00E228D3">
        <w:rPr>
          <w:sz w:val="30"/>
          <w:szCs w:val="30"/>
        </w:rPr>
        <w:t xml:space="preserve">Традиционно в небольших населенных пунктах </w:t>
      </w:r>
      <w:r w:rsidRPr="00E228D3">
        <w:rPr>
          <w:sz w:val="30"/>
          <w:szCs w:val="30"/>
        </w:rPr>
        <w:t xml:space="preserve">библиотека играет значительную роль в социальной и культурной жизни местных жителей, являясь зачастую единственным доступным источником получения информации, местом общения и проведения </w:t>
      </w:r>
      <w:r w:rsidR="00D87F2E" w:rsidRPr="00E228D3">
        <w:rPr>
          <w:sz w:val="30"/>
          <w:szCs w:val="30"/>
        </w:rPr>
        <w:t>досуга</w:t>
      </w:r>
      <w:r w:rsidR="00222422" w:rsidRPr="00E228D3">
        <w:rPr>
          <w:sz w:val="30"/>
          <w:szCs w:val="30"/>
        </w:rPr>
        <w:t xml:space="preserve">. </w:t>
      </w:r>
    </w:p>
    <w:p w14:paraId="7A05A4F4" w14:textId="7A22266D" w:rsidR="00D87F2E" w:rsidRPr="00E228D3" w:rsidRDefault="00222422" w:rsidP="003D2C8E">
      <w:pPr>
        <w:ind w:firstLine="709"/>
        <w:jc w:val="both"/>
        <w:rPr>
          <w:sz w:val="30"/>
          <w:szCs w:val="30"/>
        </w:rPr>
      </w:pPr>
      <w:r w:rsidRPr="00E228D3">
        <w:rPr>
          <w:sz w:val="30"/>
          <w:szCs w:val="30"/>
        </w:rPr>
        <w:t xml:space="preserve">В целом по республике до 2020 г. наблюдалась тенденция к медленному, но поступательному увеличению </w:t>
      </w:r>
      <w:r w:rsidR="001A21AF" w:rsidRPr="00E228D3">
        <w:rPr>
          <w:sz w:val="30"/>
          <w:szCs w:val="30"/>
        </w:rPr>
        <w:t xml:space="preserve">доли </w:t>
      </w:r>
      <w:r w:rsidRPr="00E228D3">
        <w:rPr>
          <w:sz w:val="30"/>
          <w:szCs w:val="30"/>
        </w:rPr>
        <w:t>охвата населения услугами библиотек</w:t>
      </w:r>
      <w:r w:rsidR="003D2C8E" w:rsidRPr="00E228D3">
        <w:rPr>
          <w:sz w:val="30"/>
          <w:szCs w:val="30"/>
        </w:rPr>
        <w:t xml:space="preserve"> (рисунок</w:t>
      </w:r>
      <w:r w:rsidR="00CD70BB" w:rsidRPr="00E228D3">
        <w:rPr>
          <w:sz w:val="30"/>
          <w:szCs w:val="30"/>
        </w:rPr>
        <w:t xml:space="preserve"> </w:t>
      </w:r>
      <w:r w:rsidR="004950B9" w:rsidRPr="00E228D3">
        <w:rPr>
          <w:sz w:val="30"/>
          <w:szCs w:val="30"/>
        </w:rPr>
        <w:t>6</w:t>
      </w:r>
      <w:r w:rsidR="00CD70BB" w:rsidRPr="00E228D3">
        <w:rPr>
          <w:sz w:val="30"/>
          <w:szCs w:val="30"/>
        </w:rPr>
        <w:t>)</w:t>
      </w:r>
      <w:r w:rsidR="00EF59C7" w:rsidRPr="00E228D3">
        <w:rPr>
          <w:sz w:val="30"/>
          <w:szCs w:val="30"/>
        </w:rPr>
        <w:t>.</w:t>
      </w:r>
      <w:r w:rsidR="0022031B" w:rsidRPr="00E228D3">
        <w:rPr>
          <w:sz w:val="30"/>
          <w:szCs w:val="30"/>
        </w:rPr>
        <w:tab/>
      </w:r>
    </w:p>
    <w:p w14:paraId="45960D17" w14:textId="7D87E34E" w:rsidR="00D87F2E" w:rsidRPr="00E228D3" w:rsidRDefault="00D87F2E" w:rsidP="003D2C8E">
      <w:pPr>
        <w:jc w:val="center"/>
        <w:rPr>
          <w:sz w:val="30"/>
          <w:szCs w:val="30"/>
        </w:rPr>
      </w:pPr>
    </w:p>
    <w:p w14:paraId="28810D4A" w14:textId="6484E06B" w:rsidR="00D87F2E" w:rsidRPr="00E228D3" w:rsidRDefault="003D2C8E" w:rsidP="003D2C8E">
      <w:pPr>
        <w:jc w:val="center"/>
        <w:rPr>
          <w:sz w:val="30"/>
          <w:szCs w:val="30"/>
        </w:rPr>
      </w:pPr>
      <w:r w:rsidRPr="00E228D3">
        <w:rPr>
          <w:noProof/>
          <w:sz w:val="30"/>
          <w:szCs w:val="30"/>
        </w:rPr>
        <w:drawing>
          <wp:inline distT="0" distB="0" distL="0" distR="0" wp14:anchorId="58A25FDB" wp14:editId="68443F7B">
            <wp:extent cx="3988558" cy="2156347"/>
            <wp:effectExtent l="0" t="0" r="1206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E792DE" w14:textId="43C3AB3F" w:rsidR="00042EDC" w:rsidRPr="002E01CB" w:rsidRDefault="003D2C8E" w:rsidP="00E774F6">
      <w:pPr>
        <w:jc w:val="center"/>
        <w:rPr>
          <w:bCs/>
          <w:i/>
          <w:sz w:val="30"/>
          <w:szCs w:val="30"/>
        </w:rPr>
      </w:pPr>
      <w:r w:rsidRPr="002E01CB">
        <w:rPr>
          <w:bCs/>
          <w:i/>
          <w:sz w:val="30"/>
          <w:szCs w:val="30"/>
        </w:rPr>
        <w:t xml:space="preserve">Рисунок </w:t>
      </w:r>
      <w:r w:rsidR="004950B9" w:rsidRPr="002E01CB">
        <w:rPr>
          <w:bCs/>
          <w:i/>
          <w:sz w:val="30"/>
          <w:szCs w:val="30"/>
        </w:rPr>
        <w:t>6</w:t>
      </w:r>
      <w:r w:rsidRPr="002E01CB">
        <w:rPr>
          <w:bCs/>
          <w:i/>
          <w:sz w:val="30"/>
          <w:szCs w:val="30"/>
        </w:rPr>
        <w:t xml:space="preserve"> </w:t>
      </w:r>
      <w:r w:rsidRPr="002E01CB">
        <w:rPr>
          <w:bCs/>
          <w:i/>
          <w:sz w:val="30"/>
          <w:szCs w:val="30"/>
        </w:rPr>
        <w:softHyphen/>
        <w:t>–</w:t>
      </w:r>
      <w:r w:rsidR="00D87F2E" w:rsidRPr="002E01CB">
        <w:rPr>
          <w:bCs/>
          <w:i/>
          <w:sz w:val="30"/>
          <w:szCs w:val="30"/>
        </w:rPr>
        <w:t xml:space="preserve"> Охват населения </w:t>
      </w:r>
      <w:r w:rsidR="00042EDC" w:rsidRPr="002E01CB">
        <w:rPr>
          <w:bCs/>
          <w:i/>
          <w:sz w:val="30"/>
          <w:szCs w:val="30"/>
        </w:rPr>
        <w:t>информационно-</w:t>
      </w:r>
      <w:r w:rsidR="00D87F2E" w:rsidRPr="002E01CB">
        <w:rPr>
          <w:bCs/>
          <w:i/>
          <w:sz w:val="30"/>
          <w:szCs w:val="30"/>
        </w:rPr>
        <w:t xml:space="preserve">библиотечным </w:t>
      </w:r>
    </w:p>
    <w:p w14:paraId="43FA3753" w14:textId="44D93B03" w:rsidR="00D87F2E" w:rsidRPr="002E01CB" w:rsidRDefault="003D2C8E" w:rsidP="004E5D53">
      <w:pPr>
        <w:ind w:hanging="142"/>
        <w:jc w:val="center"/>
        <w:rPr>
          <w:bCs/>
          <w:i/>
          <w:sz w:val="30"/>
          <w:szCs w:val="30"/>
        </w:rPr>
      </w:pPr>
      <w:r w:rsidRPr="002E01CB">
        <w:rPr>
          <w:bCs/>
          <w:i/>
          <w:sz w:val="30"/>
          <w:szCs w:val="30"/>
        </w:rPr>
        <w:t>обслуживанием, %</w:t>
      </w:r>
    </w:p>
    <w:p w14:paraId="71293B8C" w14:textId="77777777" w:rsidR="006B60B7" w:rsidRPr="00E228D3" w:rsidRDefault="006B60B7" w:rsidP="004E5D53">
      <w:pPr>
        <w:ind w:hanging="142"/>
        <w:jc w:val="center"/>
        <w:rPr>
          <w:b/>
          <w:sz w:val="30"/>
          <w:szCs w:val="30"/>
        </w:rPr>
      </w:pPr>
    </w:p>
    <w:p w14:paraId="55DE663D" w14:textId="16382012" w:rsidR="006B60B7" w:rsidRPr="00E228D3" w:rsidRDefault="00DB03D3" w:rsidP="00F576EE">
      <w:pPr>
        <w:ind w:firstLine="708"/>
        <w:jc w:val="both"/>
        <w:rPr>
          <w:sz w:val="30"/>
          <w:szCs w:val="30"/>
        </w:rPr>
      </w:pPr>
      <w:r w:rsidRPr="00E228D3">
        <w:rPr>
          <w:sz w:val="30"/>
          <w:szCs w:val="30"/>
        </w:rPr>
        <w:lastRenderedPageBreak/>
        <w:t>На конец 2020 г. с</w:t>
      </w:r>
      <w:r w:rsidR="00F13ECF" w:rsidRPr="00E228D3">
        <w:rPr>
          <w:sz w:val="30"/>
          <w:szCs w:val="30"/>
        </w:rPr>
        <w:t>реднее количество пользователей</w:t>
      </w:r>
      <w:r w:rsidRPr="00E228D3">
        <w:rPr>
          <w:sz w:val="30"/>
          <w:szCs w:val="30"/>
        </w:rPr>
        <w:t xml:space="preserve"> на одну городскую библиотеку составило </w:t>
      </w:r>
      <w:r w:rsidR="00635D64" w:rsidRPr="00E228D3">
        <w:rPr>
          <w:sz w:val="30"/>
          <w:szCs w:val="30"/>
        </w:rPr>
        <w:t xml:space="preserve">3 637 </w:t>
      </w:r>
      <w:r w:rsidRPr="00E228D3">
        <w:rPr>
          <w:sz w:val="30"/>
          <w:szCs w:val="30"/>
        </w:rPr>
        <w:t>человек</w:t>
      </w:r>
      <w:r w:rsidR="00635D64" w:rsidRPr="00E228D3">
        <w:rPr>
          <w:sz w:val="30"/>
          <w:szCs w:val="30"/>
        </w:rPr>
        <w:t xml:space="preserve"> (</w:t>
      </w:r>
      <w:r w:rsidR="00F576EE" w:rsidRPr="00E228D3">
        <w:rPr>
          <w:sz w:val="30"/>
          <w:szCs w:val="30"/>
        </w:rPr>
        <w:t>-</w:t>
      </w:r>
      <w:r w:rsidR="002E01CB">
        <w:rPr>
          <w:sz w:val="30"/>
          <w:szCs w:val="30"/>
        </w:rPr>
        <w:t xml:space="preserve"> </w:t>
      </w:r>
      <w:r w:rsidR="007D4377" w:rsidRPr="00E228D3">
        <w:rPr>
          <w:sz w:val="30"/>
          <w:szCs w:val="30"/>
        </w:rPr>
        <w:t>5</w:t>
      </w:r>
      <w:r w:rsidR="002E01CB">
        <w:rPr>
          <w:sz w:val="30"/>
          <w:szCs w:val="30"/>
        </w:rPr>
        <w:t xml:space="preserve"> </w:t>
      </w:r>
      <w:r w:rsidR="007D4377" w:rsidRPr="00E228D3">
        <w:rPr>
          <w:sz w:val="30"/>
          <w:szCs w:val="30"/>
        </w:rPr>
        <w:t xml:space="preserve">% </w:t>
      </w:r>
      <w:r w:rsidR="00635D64" w:rsidRPr="00E228D3">
        <w:rPr>
          <w:sz w:val="30"/>
          <w:szCs w:val="30"/>
        </w:rPr>
        <w:t xml:space="preserve">к </w:t>
      </w:r>
      <w:r w:rsidR="00010F09" w:rsidRPr="00E228D3">
        <w:rPr>
          <w:sz w:val="30"/>
          <w:szCs w:val="30"/>
        </w:rPr>
        <w:t xml:space="preserve">уровню </w:t>
      </w:r>
      <w:r w:rsidR="007D4377" w:rsidRPr="00E228D3">
        <w:rPr>
          <w:sz w:val="30"/>
          <w:szCs w:val="30"/>
        </w:rPr>
        <w:t>2016 </w:t>
      </w:r>
      <w:r w:rsidR="00635D64" w:rsidRPr="00E228D3">
        <w:rPr>
          <w:sz w:val="30"/>
          <w:szCs w:val="30"/>
        </w:rPr>
        <w:t>г.</w:t>
      </w:r>
      <w:proofErr w:type="gramStart"/>
      <w:r w:rsidR="00635D64" w:rsidRPr="00E228D3">
        <w:rPr>
          <w:sz w:val="30"/>
          <w:szCs w:val="30"/>
        </w:rPr>
        <w:t>)</w:t>
      </w:r>
      <w:r w:rsidRPr="00E228D3">
        <w:rPr>
          <w:sz w:val="30"/>
          <w:szCs w:val="30"/>
        </w:rPr>
        <w:t xml:space="preserve">,  </w:t>
      </w:r>
      <w:r w:rsidR="00635D64" w:rsidRPr="00E228D3">
        <w:rPr>
          <w:sz w:val="30"/>
          <w:szCs w:val="30"/>
        </w:rPr>
        <w:t>369</w:t>
      </w:r>
      <w:proofErr w:type="gramEnd"/>
      <w:r w:rsidR="00635D64" w:rsidRPr="00E228D3">
        <w:rPr>
          <w:sz w:val="30"/>
          <w:szCs w:val="30"/>
        </w:rPr>
        <w:t xml:space="preserve"> </w:t>
      </w:r>
      <w:r w:rsidRPr="00E228D3">
        <w:rPr>
          <w:sz w:val="30"/>
          <w:szCs w:val="30"/>
        </w:rPr>
        <w:t>человек – на сельскую</w:t>
      </w:r>
      <w:r w:rsidR="00F576EE" w:rsidRPr="00E228D3">
        <w:rPr>
          <w:sz w:val="30"/>
          <w:szCs w:val="30"/>
        </w:rPr>
        <w:t xml:space="preserve"> </w:t>
      </w:r>
      <w:r w:rsidR="00C90D68" w:rsidRPr="00E228D3">
        <w:rPr>
          <w:sz w:val="30"/>
          <w:szCs w:val="30"/>
        </w:rPr>
        <w:t>(</w:t>
      </w:r>
      <w:r w:rsidR="00F576EE" w:rsidRPr="00E228D3">
        <w:rPr>
          <w:sz w:val="30"/>
          <w:szCs w:val="30"/>
        </w:rPr>
        <w:t>-</w:t>
      </w:r>
      <w:r w:rsidR="002E01CB">
        <w:rPr>
          <w:sz w:val="30"/>
          <w:szCs w:val="30"/>
        </w:rPr>
        <w:t xml:space="preserve"> </w:t>
      </w:r>
      <w:r w:rsidR="00F576EE" w:rsidRPr="00E228D3">
        <w:rPr>
          <w:sz w:val="30"/>
          <w:szCs w:val="30"/>
        </w:rPr>
        <w:t>11</w:t>
      </w:r>
      <w:r w:rsidR="002E01CB">
        <w:rPr>
          <w:sz w:val="30"/>
          <w:szCs w:val="30"/>
        </w:rPr>
        <w:t xml:space="preserve"> </w:t>
      </w:r>
      <w:r w:rsidR="00F576EE" w:rsidRPr="00E228D3">
        <w:rPr>
          <w:sz w:val="30"/>
          <w:szCs w:val="30"/>
        </w:rPr>
        <w:t xml:space="preserve">% </w:t>
      </w:r>
      <w:r w:rsidR="00C90D68" w:rsidRPr="00E228D3">
        <w:rPr>
          <w:sz w:val="30"/>
          <w:szCs w:val="30"/>
        </w:rPr>
        <w:t xml:space="preserve">к </w:t>
      </w:r>
      <w:r w:rsidR="00F576EE" w:rsidRPr="00E228D3">
        <w:rPr>
          <w:sz w:val="30"/>
          <w:szCs w:val="30"/>
        </w:rPr>
        <w:t xml:space="preserve">уровню </w:t>
      </w:r>
      <w:r w:rsidR="00C90D68" w:rsidRPr="00E228D3">
        <w:rPr>
          <w:sz w:val="30"/>
          <w:szCs w:val="30"/>
        </w:rPr>
        <w:t>2016 г.)</w:t>
      </w:r>
      <w:r w:rsidRPr="00E228D3">
        <w:rPr>
          <w:sz w:val="30"/>
          <w:szCs w:val="30"/>
        </w:rPr>
        <w:t xml:space="preserve">. </w:t>
      </w:r>
    </w:p>
    <w:p w14:paraId="50052014" w14:textId="4FFFE509" w:rsidR="006B60B7" w:rsidRPr="00E228D3" w:rsidRDefault="00C33F82" w:rsidP="00C33F82">
      <w:pPr>
        <w:ind w:firstLine="708"/>
        <w:jc w:val="both"/>
        <w:rPr>
          <w:sz w:val="30"/>
          <w:szCs w:val="30"/>
        </w:rPr>
      </w:pPr>
      <w:r w:rsidRPr="00E228D3">
        <w:rPr>
          <w:sz w:val="30"/>
          <w:szCs w:val="30"/>
        </w:rPr>
        <w:t xml:space="preserve">Показатель читаемости </w:t>
      </w:r>
      <w:r w:rsidR="00767435" w:rsidRPr="00E228D3">
        <w:rPr>
          <w:sz w:val="30"/>
          <w:szCs w:val="30"/>
        </w:rPr>
        <w:t>за последние пять лет</w:t>
      </w:r>
      <w:r w:rsidR="002705AF" w:rsidRPr="00E228D3">
        <w:rPr>
          <w:sz w:val="30"/>
          <w:szCs w:val="30"/>
        </w:rPr>
        <w:t xml:space="preserve"> снизился</w:t>
      </w:r>
      <w:r w:rsidRPr="00E228D3">
        <w:rPr>
          <w:sz w:val="30"/>
          <w:szCs w:val="30"/>
        </w:rPr>
        <w:t xml:space="preserve"> на </w:t>
      </w:r>
      <w:r w:rsidR="00B93FE1" w:rsidRPr="00E228D3">
        <w:rPr>
          <w:sz w:val="30"/>
          <w:szCs w:val="30"/>
        </w:rPr>
        <w:t>7</w:t>
      </w:r>
      <w:r w:rsidR="002E01CB">
        <w:rPr>
          <w:sz w:val="30"/>
          <w:szCs w:val="30"/>
        </w:rPr>
        <w:t xml:space="preserve"> </w:t>
      </w:r>
      <w:r w:rsidRPr="00E228D3">
        <w:rPr>
          <w:sz w:val="30"/>
          <w:szCs w:val="30"/>
        </w:rPr>
        <w:t>% и составил 17,2</w:t>
      </w:r>
      <w:r w:rsidR="00655BF4" w:rsidRPr="00E228D3">
        <w:rPr>
          <w:sz w:val="30"/>
          <w:szCs w:val="30"/>
        </w:rPr>
        <w:t>. Наиболе</w:t>
      </w:r>
      <w:r w:rsidRPr="00E228D3">
        <w:rPr>
          <w:sz w:val="30"/>
          <w:szCs w:val="30"/>
        </w:rPr>
        <w:t>е</w:t>
      </w:r>
      <w:r w:rsidR="00655BF4" w:rsidRPr="00E228D3">
        <w:rPr>
          <w:sz w:val="30"/>
          <w:szCs w:val="30"/>
        </w:rPr>
        <w:t xml:space="preserve"> высокий уровень интенсивности чтения </w:t>
      </w:r>
      <w:r w:rsidR="00767435" w:rsidRPr="00E228D3">
        <w:rPr>
          <w:sz w:val="30"/>
          <w:szCs w:val="30"/>
        </w:rPr>
        <w:t xml:space="preserve">по итогам 2020 г. </w:t>
      </w:r>
      <w:r w:rsidR="00655BF4" w:rsidRPr="00E228D3">
        <w:rPr>
          <w:sz w:val="30"/>
          <w:szCs w:val="30"/>
        </w:rPr>
        <w:t xml:space="preserve">был </w:t>
      </w:r>
      <w:r w:rsidRPr="00E228D3">
        <w:rPr>
          <w:sz w:val="30"/>
          <w:szCs w:val="30"/>
        </w:rPr>
        <w:t>д</w:t>
      </w:r>
      <w:r w:rsidR="00655BF4" w:rsidRPr="00E228D3">
        <w:rPr>
          <w:sz w:val="30"/>
          <w:szCs w:val="30"/>
        </w:rPr>
        <w:t>остигну</w:t>
      </w:r>
      <w:r w:rsidRPr="00E228D3">
        <w:rPr>
          <w:sz w:val="30"/>
          <w:szCs w:val="30"/>
        </w:rPr>
        <w:t>т</w:t>
      </w:r>
      <w:r w:rsidR="00655BF4" w:rsidRPr="00E228D3">
        <w:rPr>
          <w:sz w:val="30"/>
          <w:szCs w:val="30"/>
        </w:rPr>
        <w:t xml:space="preserve"> в </w:t>
      </w:r>
      <w:r w:rsidR="0021179F" w:rsidRPr="00E228D3">
        <w:rPr>
          <w:sz w:val="30"/>
          <w:szCs w:val="30"/>
        </w:rPr>
        <w:t>Могил</w:t>
      </w:r>
      <w:r w:rsidR="002E01CB">
        <w:rPr>
          <w:sz w:val="30"/>
          <w:szCs w:val="30"/>
        </w:rPr>
        <w:t>ё</w:t>
      </w:r>
      <w:r w:rsidR="0021179F" w:rsidRPr="00E228D3">
        <w:rPr>
          <w:sz w:val="30"/>
          <w:szCs w:val="30"/>
        </w:rPr>
        <w:t xml:space="preserve">вской и Витебской </w:t>
      </w:r>
      <w:r w:rsidR="00B93FE1" w:rsidRPr="00E228D3">
        <w:rPr>
          <w:sz w:val="30"/>
          <w:szCs w:val="30"/>
        </w:rPr>
        <w:t>областях (рисунок</w:t>
      </w:r>
      <w:r w:rsidR="0021179F" w:rsidRPr="00E228D3">
        <w:rPr>
          <w:sz w:val="30"/>
          <w:szCs w:val="30"/>
        </w:rPr>
        <w:t xml:space="preserve"> 7</w:t>
      </w:r>
      <w:r w:rsidR="00655BF4" w:rsidRPr="00E228D3">
        <w:rPr>
          <w:sz w:val="30"/>
          <w:szCs w:val="30"/>
        </w:rPr>
        <w:t>)</w:t>
      </w:r>
      <w:r w:rsidR="00B253C8" w:rsidRPr="00E228D3">
        <w:rPr>
          <w:sz w:val="30"/>
          <w:szCs w:val="30"/>
        </w:rPr>
        <w:t>.</w:t>
      </w:r>
    </w:p>
    <w:p w14:paraId="0775109D" w14:textId="77777777" w:rsidR="006048BB" w:rsidRPr="00E228D3" w:rsidRDefault="006048BB" w:rsidP="00C33F82">
      <w:pPr>
        <w:ind w:firstLine="708"/>
        <w:jc w:val="both"/>
        <w:rPr>
          <w:sz w:val="30"/>
          <w:szCs w:val="30"/>
        </w:rPr>
      </w:pPr>
    </w:p>
    <w:p w14:paraId="53D4085C" w14:textId="0BEA5054" w:rsidR="006048BB" w:rsidRPr="00E228D3" w:rsidRDefault="006048BB" w:rsidP="008A7AC0">
      <w:pPr>
        <w:jc w:val="center"/>
        <w:rPr>
          <w:sz w:val="30"/>
          <w:szCs w:val="30"/>
        </w:rPr>
      </w:pPr>
      <w:r w:rsidRPr="00E228D3">
        <w:rPr>
          <w:noProof/>
          <w:sz w:val="30"/>
          <w:szCs w:val="30"/>
        </w:rPr>
        <w:drawing>
          <wp:inline distT="0" distB="0" distL="0" distR="0" wp14:anchorId="37185772" wp14:editId="15950EA5">
            <wp:extent cx="5989320" cy="3456305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8AFC8D-AFE0-4EB2-9368-0A31D065F9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C417CA" w14:textId="7D78C2D2" w:rsidR="00655BF4" w:rsidRPr="002E01CB" w:rsidRDefault="0021179F" w:rsidP="00E774F6">
      <w:pPr>
        <w:jc w:val="center"/>
        <w:rPr>
          <w:i/>
          <w:sz w:val="30"/>
          <w:szCs w:val="30"/>
        </w:rPr>
      </w:pPr>
      <w:r w:rsidRPr="002E01CB">
        <w:rPr>
          <w:i/>
          <w:sz w:val="30"/>
          <w:szCs w:val="30"/>
        </w:rPr>
        <w:t>Рис</w:t>
      </w:r>
      <w:r w:rsidR="00B93FE1" w:rsidRPr="002E01CB">
        <w:rPr>
          <w:i/>
          <w:sz w:val="30"/>
          <w:szCs w:val="30"/>
        </w:rPr>
        <w:t>унок</w:t>
      </w:r>
      <w:r w:rsidRPr="002E01CB">
        <w:rPr>
          <w:i/>
          <w:sz w:val="30"/>
          <w:szCs w:val="30"/>
        </w:rPr>
        <w:t xml:space="preserve"> 7</w:t>
      </w:r>
      <w:r w:rsidR="00B93FE1" w:rsidRPr="002E01CB">
        <w:rPr>
          <w:i/>
          <w:sz w:val="30"/>
          <w:szCs w:val="30"/>
        </w:rPr>
        <w:t xml:space="preserve"> – </w:t>
      </w:r>
      <w:r w:rsidR="005450D5" w:rsidRPr="002E01CB">
        <w:rPr>
          <w:i/>
          <w:sz w:val="30"/>
          <w:szCs w:val="30"/>
        </w:rPr>
        <w:t>Читаемость (</w:t>
      </w:r>
      <w:r w:rsidR="00B93FE1" w:rsidRPr="002E01CB">
        <w:rPr>
          <w:i/>
          <w:sz w:val="30"/>
          <w:szCs w:val="30"/>
        </w:rPr>
        <w:t>на 01.01.2021)</w:t>
      </w:r>
    </w:p>
    <w:p w14:paraId="079260B7" w14:textId="77777777" w:rsidR="005450D5" w:rsidRPr="00E228D3" w:rsidRDefault="005450D5" w:rsidP="004E5D53">
      <w:pPr>
        <w:ind w:hanging="142"/>
        <w:jc w:val="center"/>
        <w:rPr>
          <w:sz w:val="30"/>
          <w:szCs w:val="30"/>
        </w:rPr>
      </w:pPr>
    </w:p>
    <w:p w14:paraId="13AA8369" w14:textId="7DB1CA45" w:rsidR="00033F11" w:rsidRPr="00E228D3" w:rsidRDefault="00E774F6" w:rsidP="00033F11">
      <w:pPr>
        <w:ind w:firstLine="708"/>
        <w:jc w:val="both"/>
        <w:rPr>
          <w:sz w:val="30"/>
          <w:szCs w:val="30"/>
        </w:rPr>
      </w:pPr>
      <w:r w:rsidRPr="00E228D3">
        <w:rPr>
          <w:sz w:val="30"/>
          <w:szCs w:val="30"/>
        </w:rPr>
        <w:t xml:space="preserve">Сегодня публичные библиотеки республики, как и в предыдущие годы, </w:t>
      </w:r>
      <w:r w:rsidR="008F71B0" w:rsidRPr="00E228D3">
        <w:rPr>
          <w:sz w:val="30"/>
          <w:szCs w:val="30"/>
        </w:rPr>
        <w:t>наход</w:t>
      </w:r>
      <w:r w:rsidR="00170967" w:rsidRPr="00E228D3">
        <w:rPr>
          <w:sz w:val="30"/>
          <w:szCs w:val="30"/>
        </w:rPr>
        <w:t>я</w:t>
      </w:r>
      <w:r w:rsidR="008F71B0" w:rsidRPr="00E228D3">
        <w:rPr>
          <w:sz w:val="30"/>
          <w:szCs w:val="30"/>
        </w:rPr>
        <w:t>тся в процессе постоянного развития, пыта</w:t>
      </w:r>
      <w:r w:rsidR="00170967" w:rsidRPr="00E228D3">
        <w:rPr>
          <w:sz w:val="30"/>
          <w:szCs w:val="30"/>
        </w:rPr>
        <w:t>ю</w:t>
      </w:r>
      <w:r w:rsidR="008F71B0" w:rsidRPr="00E228D3">
        <w:rPr>
          <w:sz w:val="30"/>
          <w:szCs w:val="30"/>
        </w:rPr>
        <w:t xml:space="preserve">тся занять и сохранить ведущее </w:t>
      </w:r>
      <w:r w:rsidR="00FD320D" w:rsidRPr="00E228D3">
        <w:rPr>
          <w:sz w:val="30"/>
          <w:szCs w:val="30"/>
        </w:rPr>
        <w:t>место</w:t>
      </w:r>
      <w:r w:rsidR="008F71B0" w:rsidRPr="00E228D3">
        <w:rPr>
          <w:sz w:val="30"/>
          <w:szCs w:val="30"/>
        </w:rPr>
        <w:t xml:space="preserve"> в жизни </w:t>
      </w:r>
      <w:r w:rsidR="00170967" w:rsidRPr="00E228D3">
        <w:rPr>
          <w:sz w:val="30"/>
          <w:szCs w:val="30"/>
        </w:rPr>
        <w:t>общества</w:t>
      </w:r>
      <w:r w:rsidR="008F71B0" w:rsidRPr="00E228D3">
        <w:rPr>
          <w:sz w:val="30"/>
          <w:szCs w:val="30"/>
        </w:rPr>
        <w:t xml:space="preserve">, вывести на более качественный уровень оказание предоставляемых </w:t>
      </w:r>
      <w:r w:rsidR="00E91CF5" w:rsidRPr="00E228D3">
        <w:rPr>
          <w:sz w:val="30"/>
          <w:szCs w:val="30"/>
        </w:rPr>
        <w:t>информационно-</w:t>
      </w:r>
      <w:r w:rsidR="008F71B0" w:rsidRPr="00E228D3">
        <w:rPr>
          <w:sz w:val="30"/>
          <w:szCs w:val="30"/>
        </w:rPr>
        <w:t xml:space="preserve">библиотечных услуг. </w:t>
      </w:r>
    </w:p>
    <w:p w14:paraId="748AE8C6" w14:textId="25706DAF" w:rsidR="006B60B7" w:rsidRPr="00E228D3" w:rsidRDefault="001C5B9A" w:rsidP="008C3AF9">
      <w:pPr>
        <w:ind w:firstLine="708"/>
        <w:jc w:val="both"/>
        <w:rPr>
          <w:sz w:val="30"/>
          <w:szCs w:val="30"/>
        </w:rPr>
      </w:pPr>
      <w:r w:rsidRPr="00E228D3">
        <w:rPr>
          <w:sz w:val="30"/>
          <w:szCs w:val="30"/>
        </w:rPr>
        <w:t>Несмотря на все сложности 2020 г</w:t>
      </w:r>
      <w:r w:rsidR="002E01CB">
        <w:rPr>
          <w:sz w:val="30"/>
          <w:szCs w:val="30"/>
        </w:rPr>
        <w:t>.</w:t>
      </w:r>
      <w:bookmarkStart w:id="0" w:name="_GoBack"/>
      <w:bookmarkEnd w:id="0"/>
      <w:r w:rsidRPr="00E228D3">
        <w:rPr>
          <w:sz w:val="30"/>
          <w:szCs w:val="30"/>
        </w:rPr>
        <w:t>, публичные библиотеки</w:t>
      </w:r>
      <w:r w:rsidR="00FE491F" w:rsidRPr="00E228D3">
        <w:rPr>
          <w:sz w:val="30"/>
          <w:szCs w:val="30"/>
        </w:rPr>
        <w:t xml:space="preserve"> </w:t>
      </w:r>
      <w:r w:rsidR="00E774F6" w:rsidRPr="00E228D3">
        <w:rPr>
          <w:sz w:val="30"/>
          <w:szCs w:val="30"/>
        </w:rPr>
        <w:t>смогли быстро адаптироваться</w:t>
      </w:r>
      <w:r w:rsidR="00FE491F" w:rsidRPr="00E228D3">
        <w:rPr>
          <w:sz w:val="30"/>
          <w:szCs w:val="30"/>
        </w:rPr>
        <w:t xml:space="preserve"> к изменившимся условиям</w:t>
      </w:r>
      <w:r w:rsidRPr="00E228D3">
        <w:rPr>
          <w:sz w:val="30"/>
          <w:szCs w:val="30"/>
        </w:rPr>
        <w:t xml:space="preserve">, </w:t>
      </w:r>
      <w:r w:rsidR="00E774F6" w:rsidRPr="00E228D3">
        <w:rPr>
          <w:sz w:val="30"/>
          <w:szCs w:val="30"/>
        </w:rPr>
        <w:t xml:space="preserve">обеспечивая оперативное, полное и качественное удовлетворение информационных потребностей пользователей, основанное на сочетании традиционных и инновационных форм работы. Зачастую процесс обслуживания пользователей в виртуальной среде требовал от библиотечных работников значительных трудозатрат, технических ресурсов и новых профессиональных компетенций. Вместе с тем </w:t>
      </w:r>
      <w:r w:rsidR="00FD320D" w:rsidRPr="00E228D3">
        <w:rPr>
          <w:sz w:val="30"/>
          <w:szCs w:val="30"/>
        </w:rPr>
        <w:t xml:space="preserve">он </w:t>
      </w:r>
      <w:r w:rsidR="00E774F6" w:rsidRPr="00E228D3">
        <w:rPr>
          <w:sz w:val="30"/>
          <w:szCs w:val="30"/>
        </w:rPr>
        <w:t>положительно повлиял на расширение информационного потенциала публичных библиотек, способствовал работе по активизации новых форм в обслуживании пользователей.</w:t>
      </w:r>
    </w:p>
    <w:sectPr w:rsidR="006B60B7" w:rsidRPr="00E228D3" w:rsidSect="006E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46"/>
    <w:rsid w:val="00004952"/>
    <w:rsid w:val="00005090"/>
    <w:rsid w:val="00007906"/>
    <w:rsid w:val="00010F09"/>
    <w:rsid w:val="00020B4C"/>
    <w:rsid w:val="00022498"/>
    <w:rsid w:val="00033ACA"/>
    <w:rsid w:val="00033F11"/>
    <w:rsid w:val="00042EDC"/>
    <w:rsid w:val="00044779"/>
    <w:rsid w:val="00054D1E"/>
    <w:rsid w:val="00055194"/>
    <w:rsid w:val="000A3D78"/>
    <w:rsid w:val="000A6539"/>
    <w:rsid w:val="000C0631"/>
    <w:rsid w:val="000C07AB"/>
    <w:rsid w:val="000C6688"/>
    <w:rsid w:val="000D1EC3"/>
    <w:rsid w:val="000F759C"/>
    <w:rsid w:val="00114140"/>
    <w:rsid w:val="0011425A"/>
    <w:rsid w:val="001365A1"/>
    <w:rsid w:val="00144DB3"/>
    <w:rsid w:val="00151835"/>
    <w:rsid w:val="00152C9B"/>
    <w:rsid w:val="00170967"/>
    <w:rsid w:val="001816B0"/>
    <w:rsid w:val="0019628A"/>
    <w:rsid w:val="001968AC"/>
    <w:rsid w:val="001A21AF"/>
    <w:rsid w:val="001C5B9A"/>
    <w:rsid w:val="001C5BA1"/>
    <w:rsid w:val="001D7E7E"/>
    <w:rsid w:val="001E1E9C"/>
    <w:rsid w:val="001E6561"/>
    <w:rsid w:val="00201D0C"/>
    <w:rsid w:val="0021179F"/>
    <w:rsid w:val="0021258D"/>
    <w:rsid w:val="002145FC"/>
    <w:rsid w:val="0022031B"/>
    <w:rsid w:val="00222422"/>
    <w:rsid w:val="00253CB1"/>
    <w:rsid w:val="00263591"/>
    <w:rsid w:val="002705AF"/>
    <w:rsid w:val="002E01CB"/>
    <w:rsid w:val="002E3FED"/>
    <w:rsid w:val="002E5DEB"/>
    <w:rsid w:val="002F7FBA"/>
    <w:rsid w:val="00302764"/>
    <w:rsid w:val="00305538"/>
    <w:rsid w:val="00331379"/>
    <w:rsid w:val="00340A7F"/>
    <w:rsid w:val="00346EDA"/>
    <w:rsid w:val="003616B8"/>
    <w:rsid w:val="00381ADF"/>
    <w:rsid w:val="00390FA9"/>
    <w:rsid w:val="003C5200"/>
    <w:rsid w:val="003D2C8E"/>
    <w:rsid w:val="003F208E"/>
    <w:rsid w:val="003F270C"/>
    <w:rsid w:val="004112C0"/>
    <w:rsid w:val="00412012"/>
    <w:rsid w:val="00447C59"/>
    <w:rsid w:val="00454DDE"/>
    <w:rsid w:val="004614FB"/>
    <w:rsid w:val="00465B6C"/>
    <w:rsid w:val="0047439C"/>
    <w:rsid w:val="004760BD"/>
    <w:rsid w:val="00484952"/>
    <w:rsid w:val="004950B9"/>
    <w:rsid w:val="004C5AFF"/>
    <w:rsid w:val="004E5D53"/>
    <w:rsid w:val="004F1E27"/>
    <w:rsid w:val="00502CC2"/>
    <w:rsid w:val="0050640B"/>
    <w:rsid w:val="0052375B"/>
    <w:rsid w:val="00537281"/>
    <w:rsid w:val="00540B6D"/>
    <w:rsid w:val="005450D5"/>
    <w:rsid w:val="00553FC3"/>
    <w:rsid w:val="00554C9D"/>
    <w:rsid w:val="00555358"/>
    <w:rsid w:val="00561F42"/>
    <w:rsid w:val="005769A2"/>
    <w:rsid w:val="0058243C"/>
    <w:rsid w:val="00596EA0"/>
    <w:rsid w:val="005B0E77"/>
    <w:rsid w:val="005E1BBB"/>
    <w:rsid w:val="006048BB"/>
    <w:rsid w:val="00616746"/>
    <w:rsid w:val="00617428"/>
    <w:rsid w:val="0062598E"/>
    <w:rsid w:val="0063010A"/>
    <w:rsid w:val="00635D64"/>
    <w:rsid w:val="00641BF0"/>
    <w:rsid w:val="006503F8"/>
    <w:rsid w:val="00655BF4"/>
    <w:rsid w:val="00670C21"/>
    <w:rsid w:val="006818B4"/>
    <w:rsid w:val="00696853"/>
    <w:rsid w:val="006A090B"/>
    <w:rsid w:val="006A1657"/>
    <w:rsid w:val="006B60B7"/>
    <w:rsid w:val="006D25EC"/>
    <w:rsid w:val="006D29E7"/>
    <w:rsid w:val="006E0E7F"/>
    <w:rsid w:val="006E7419"/>
    <w:rsid w:val="006F7059"/>
    <w:rsid w:val="007055BD"/>
    <w:rsid w:val="00710FEA"/>
    <w:rsid w:val="00714944"/>
    <w:rsid w:val="00716D7F"/>
    <w:rsid w:val="00724D47"/>
    <w:rsid w:val="007329DA"/>
    <w:rsid w:val="00734C9C"/>
    <w:rsid w:val="00743CE4"/>
    <w:rsid w:val="00756739"/>
    <w:rsid w:val="0076084D"/>
    <w:rsid w:val="00767435"/>
    <w:rsid w:val="007C1C12"/>
    <w:rsid w:val="007D1A82"/>
    <w:rsid w:val="007D40E8"/>
    <w:rsid w:val="007D4377"/>
    <w:rsid w:val="00814B85"/>
    <w:rsid w:val="0082076F"/>
    <w:rsid w:val="008525D8"/>
    <w:rsid w:val="00856DAE"/>
    <w:rsid w:val="00857631"/>
    <w:rsid w:val="008A185C"/>
    <w:rsid w:val="008A7AC0"/>
    <w:rsid w:val="008B0BE8"/>
    <w:rsid w:val="008C3AF9"/>
    <w:rsid w:val="008F71B0"/>
    <w:rsid w:val="00921698"/>
    <w:rsid w:val="0092282C"/>
    <w:rsid w:val="00925330"/>
    <w:rsid w:val="00933DF5"/>
    <w:rsid w:val="00947E08"/>
    <w:rsid w:val="00956278"/>
    <w:rsid w:val="009612B8"/>
    <w:rsid w:val="00961DF1"/>
    <w:rsid w:val="00980AE9"/>
    <w:rsid w:val="00983A28"/>
    <w:rsid w:val="00996CDB"/>
    <w:rsid w:val="009B7899"/>
    <w:rsid w:val="009C585F"/>
    <w:rsid w:val="009C7835"/>
    <w:rsid w:val="009D1A71"/>
    <w:rsid w:val="009E03ED"/>
    <w:rsid w:val="009E27B7"/>
    <w:rsid w:val="00A06622"/>
    <w:rsid w:val="00A12BF9"/>
    <w:rsid w:val="00A5201E"/>
    <w:rsid w:val="00A534A4"/>
    <w:rsid w:val="00A83E4C"/>
    <w:rsid w:val="00AC2107"/>
    <w:rsid w:val="00AD7B6D"/>
    <w:rsid w:val="00AE657C"/>
    <w:rsid w:val="00B13EBE"/>
    <w:rsid w:val="00B253C8"/>
    <w:rsid w:val="00B3244D"/>
    <w:rsid w:val="00B368B2"/>
    <w:rsid w:val="00B42D0E"/>
    <w:rsid w:val="00B46C0C"/>
    <w:rsid w:val="00B86A50"/>
    <w:rsid w:val="00B93FE1"/>
    <w:rsid w:val="00BA11C6"/>
    <w:rsid w:val="00BD4534"/>
    <w:rsid w:val="00BE36FE"/>
    <w:rsid w:val="00C178E5"/>
    <w:rsid w:val="00C33F82"/>
    <w:rsid w:val="00C4264F"/>
    <w:rsid w:val="00C6166D"/>
    <w:rsid w:val="00C76C07"/>
    <w:rsid w:val="00C826F1"/>
    <w:rsid w:val="00C90D68"/>
    <w:rsid w:val="00CB6D95"/>
    <w:rsid w:val="00CD70BB"/>
    <w:rsid w:val="00CF3082"/>
    <w:rsid w:val="00CF4305"/>
    <w:rsid w:val="00CF556F"/>
    <w:rsid w:val="00D006E1"/>
    <w:rsid w:val="00D2237D"/>
    <w:rsid w:val="00D412F3"/>
    <w:rsid w:val="00D661B3"/>
    <w:rsid w:val="00D745F7"/>
    <w:rsid w:val="00D87F2E"/>
    <w:rsid w:val="00DB03D3"/>
    <w:rsid w:val="00DB6559"/>
    <w:rsid w:val="00DC00EE"/>
    <w:rsid w:val="00DC5CF1"/>
    <w:rsid w:val="00DD0206"/>
    <w:rsid w:val="00DF0F88"/>
    <w:rsid w:val="00E228D3"/>
    <w:rsid w:val="00E45991"/>
    <w:rsid w:val="00E6570F"/>
    <w:rsid w:val="00E664DF"/>
    <w:rsid w:val="00E774F6"/>
    <w:rsid w:val="00E91969"/>
    <w:rsid w:val="00E91CF5"/>
    <w:rsid w:val="00EA0699"/>
    <w:rsid w:val="00EA3191"/>
    <w:rsid w:val="00EA5A35"/>
    <w:rsid w:val="00EF59C7"/>
    <w:rsid w:val="00F04B3D"/>
    <w:rsid w:val="00F13ECF"/>
    <w:rsid w:val="00F21F8E"/>
    <w:rsid w:val="00F367F7"/>
    <w:rsid w:val="00F37268"/>
    <w:rsid w:val="00F56A0E"/>
    <w:rsid w:val="00F576EE"/>
    <w:rsid w:val="00F72CF5"/>
    <w:rsid w:val="00F770D0"/>
    <w:rsid w:val="00F91767"/>
    <w:rsid w:val="00F9340A"/>
    <w:rsid w:val="00FA4380"/>
    <w:rsid w:val="00FB2549"/>
    <w:rsid w:val="00FB33F5"/>
    <w:rsid w:val="00FC081A"/>
    <w:rsid w:val="00FD320D"/>
    <w:rsid w:val="00FE491F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38D71"/>
  <w15:docId w15:val="{DC998CB3-BD71-4066-9BAF-0E07C31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7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78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1425A"/>
    <w:pPr>
      <w:suppressAutoHyphens/>
      <w:ind w:firstLine="840"/>
      <w:jc w:val="both"/>
    </w:pPr>
    <w:rPr>
      <w:sz w:val="28"/>
      <w:lang w:val="be-BY" w:eastAsia="zh-CN"/>
    </w:rPr>
  </w:style>
  <w:style w:type="character" w:customStyle="1" w:styleId="a6">
    <w:name w:val="Основной текст с отступом Знак"/>
    <w:basedOn w:val="a0"/>
    <w:link w:val="a5"/>
    <w:rsid w:val="0011425A"/>
    <w:rPr>
      <w:sz w:val="28"/>
      <w:szCs w:val="24"/>
      <w:lang w:val="be-BY" w:eastAsia="zh-CN"/>
    </w:rPr>
  </w:style>
  <w:style w:type="character" w:styleId="a7">
    <w:name w:val="Emphasis"/>
    <w:qFormat/>
    <w:rsid w:val="006503F8"/>
    <w:rPr>
      <w:i/>
      <w:iCs/>
    </w:rPr>
  </w:style>
  <w:style w:type="table" w:styleId="a8">
    <w:name w:val="Table Grid"/>
    <w:basedOn w:val="a1"/>
    <w:rsid w:val="00BA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lb\export\NIO-lib-ved\Ogo\&#1054;&#1073;&#1079;&#1086;&#1088;%202016-2020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lb\export\NIO-lib-ved\Ogo\&#1054;&#1073;&#1079;&#1086;&#1088;%202016-2020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lb\export\NIO-lib-ved\Ogo\&#1054;&#1073;&#1079;&#1086;&#1088;%202016-2020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lb\export\NIO-lib-ved\Ogo\&#1054;&#1073;&#1079;&#1086;&#1088;%202016-2020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ogo\&#1053;&#1086;&#1074;&#1072;&#1103;%20&#1087;&#1072;&#1087;&#1082;&#1072;%20(2)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lb\export\NIO-lib-ved\Ogo\&#1054;&#1073;&#1079;&#1086;&#1088;%202016-2020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ogo\&#1053;&#1086;&#1074;&#1072;&#1103;%20&#1087;&#1072;&#1087;&#1082;&#1072;%20(2)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354564755838567E-2"/>
          <c:y val="6.94444444444446E-2"/>
          <c:w val="0.9532908704883245"/>
          <c:h val="0.78871901428988311"/>
        </c:manualLayout>
      </c:layout>
      <c:lineChart>
        <c:grouping val="standard"/>
        <c:varyColors val="0"/>
        <c:ser>
          <c:idx val="0"/>
          <c:order val="0"/>
          <c:spPr>
            <a:ln w="63500">
              <a:solidFill>
                <a:schemeClr val="accent4">
                  <a:lumMod val="75000"/>
                </a:schemeClr>
              </a:solidFill>
            </a:ln>
          </c:spPr>
          <c:marker>
            <c:symbol val="diamond"/>
            <c:size val="13"/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accent4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marker>
          <c:dLbls>
            <c:dLbl>
              <c:idx val="0"/>
              <c:layout>
                <c:manualLayout>
                  <c:x val="-6.6666666666666693E-2"/>
                  <c:y val="-0.120370370370370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744-45B6-BC4C-862A2C02DF8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333333333333556E-2"/>
                  <c:y val="-7.407407407407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744-45B6-BC4C-862A2C02DF8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0555555555555894E-2"/>
                  <c:y val="-9.2592592592593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744-45B6-BC4C-862A2C02DF8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8333333333333556E-2"/>
                  <c:y val="-8.3333333333333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744-45B6-BC4C-862A2C02DF8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5555555555555469E-2"/>
                  <c:y val="9.2592592592593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744-45B6-BC4C-862A2C02DF8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Лист1!$D$25:$H$25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 г.</c:v>
                </c:pt>
                <c:pt idx="3">
                  <c:v>2019  г.</c:v>
                </c:pt>
                <c:pt idx="4">
                  <c:v>2020  г.</c:v>
                </c:pt>
              </c:strCache>
            </c:strRef>
          </c:cat>
          <c:val>
            <c:numRef>
              <c:f>Лист1!$D$26:$H$26</c:f>
              <c:numCache>
                <c:formatCode>#,##0.0</c:formatCode>
                <c:ptCount val="5"/>
                <c:pt idx="0">
                  <c:v>26692.7</c:v>
                </c:pt>
                <c:pt idx="1">
                  <c:v>28994.400000000001</c:v>
                </c:pt>
                <c:pt idx="2">
                  <c:v>30618</c:v>
                </c:pt>
                <c:pt idx="3">
                  <c:v>32181</c:v>
                </c:pt>
                <c:pt idx="4">
                  <c:v>30030.799999999996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F744-45B6-BC4C-862A2C02DF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0108392"/>
        <c:axId val="328354976"/>
      </c:lineChart>
      <c:catAx>
        <c:axId val="380108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8354976"/>
        <c:crosses val="autoZero"/>
        <c:auto val="1"/>
        <c:lblAlgn val="ctr"/>
        <c:lblOffset val="100"/>
        <c:noMultiLvlLbl val="0"/>
      </c:catAx>
      <c:valAx>
        <c:axId val="328354976"/>
        <c:scaling>
          <c:orientation val="minMax"/>
          <c:max val="40000"/>
          <c:min val="20000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.0" sourceLinked="1"/>
        <c:majorTickMark val="out"/>
        <c:minorTickMark val="none"/>
        <c:tickLblPos val="nextTo"/>
        <c:crossAx val="380108392"/>
        <c:crosses val="autoZero"/>
        <c:crossBetween val="between"/>
        <c:minorUnit val="3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4108527131782924E-2"/>
          <c:y val="3.9548022598870081E-2"/>
          <c:w val="0.93178294573643217"/>
          <c:h val="0.75434538902976112"/>
        </c:manualLayout>
      </c:layout>
      <c:lineChart>
        <c:grouping val="standard"/>
        <c:varyColors val="0"/>
        <c:ser>
          <c:idx val="0"/>
          <c:order val="0"/>
          <c:spPr>
            <a:ln w="63500" cmpd="sng">
              <a:solidFill>
                <a:schemeClr val="tx2">
                  <a:lumMod val="40000"/>
                  <a:lumOff val="60000"/>
                </a:schemeClr>
              </a:solidFill>
            </a:ln>
          </c:spPr>
          <c:marker>
            <c:symbol val="diamond"/>
            <c:size val="13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</c:marker>
          <c:dLbls>
            <c:dLbl>
              <c:idx val="0"/>
              <c:layout>
                <c:manualLayout>
                  <c:x val="0"/>
                  <c:y val="-7.909604519774013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3 000,8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0BE-42E7-A226-686BD42B08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55038759689923E-2"/>
                  <c:y val="-7.909604519774013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2 971,3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0BE-42E7-A226-686BD42B08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8062015503876E-2"/>
                  <c:y val="-8.474576271186473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2 954,5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0BE-42E7-A226-686BD42B08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2015503875969087E-3"/>
                  <c:y val="-9.039548022598867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2 916,0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0BE-42E7-A226-686BD42B08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2713178294573733E-2"/>
                  <c:y val="8.474576271186473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2 592,4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0BE-42E7-A226-686BD42B08B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Лист1!$G$12:$K$12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 г.</c:v>
                </c:pt>
                <c:pt idx="3">
                  <c:v>2019  г.</c:v>
                </c:pt>
                <c:pt idx="4">
                  <c:v>2020  г.</c:v>
                </c:pt>
              </c:strCache>
            </c:strRef>
          </c:cat>
          <c:val>
            <c:numRef>
              <c:f>Лист1!$G$13:$K$13</c:f>
              <c:numCache>
                <c:formatCode>#,##0</c:formatCode>
                <c:ptCount val="5"/>
                <c:pt idx="0">
                  <c:v>3000800</c:v>
                </c:pt>
                <c:pt idx="1">
                  <c:v>2971300</c:v>
                </c:pt>
                <c:pt idx="2">
                  <c:v>2954500</c:v>
                </c:pt>
                <c:pt idx="3">
                  <c:v>2916000</c:v>
                </c:pt>
                <c:pt idx="4">
                  <c:v>2592400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E0BE-42E7-A226-686BD42B0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355368"/>
        <c:axId val="328357328"/>
      </c:lineChart>
      <c:catAx>
        <c:axId val="328355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8357328"/>
        <c:crosses val="autoZero"/>
        <c:auto val="1"/>
        <c:lblAlgn val="ctr"/>
        <c:lblOffset val="100"/>
        <c:noMultiLvlLbl val="0"/>
      </c:catAx>
      <c:valAx>
        <c:axId val="328357328"/>
        <c:scaling>
          <c:orientation val="minMax"/>
          <c:max val="3500000"/>
          <c:min val="2100000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crossAx val="328355368"/>
        <c:crosses val="autoZero"/>
        <c:crossBetween val="between"/>
        <c:majorUnit val="300000"/>
        <c:minorUnit val="60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60325">
              <a:solidFill>
                <a:srgbClr val="92D050"/>
              </a:solidFill>
            </a:ln>
          </c:spPr>
          <c:marker>
            <c:symbol val="circle"/>
            <c:size val="11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7.2222222222222354E-2"/>
                  <c:y val="-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980-4DFF-AB0D-F4D7392D85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333333333333334E-2"/>
                  <c:y val="-0.12037037037037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980-4DFF-AB0D-F4D7392D85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6666666666666698E-2"/>
                  <c:y val="-0.106481481481481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980-4DFF-AB0D-F4D7392D85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222222222222376E-2"/>
                  <c:y val="-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980-4DFF-AB0D-F4D7392D85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000000000000001E-2"/>
                  <c:y val="8.7962962962963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980-4DFF-AB0D-F4D7392D853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Лист2!$B$41:$F$41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Лист2!$B$42:$F$42</c:f>
              <c:numCache>
                <c:formatCode>#,##0.0</c:formatCode>
                <c:ptCount val="5"/>
                <c:pt idx="0">
                  <c:v>23808.1</c:v>
                </c:pt>
                <c:pt idx="1">
                  <c:v>24629.3</c:v>
                </c:pt>
                <c:pt idx="2">
                  <c:v>25365</c:v>
                </c:pt>
                <c:pt idx="3">
                  <c:v>25727</c:v>
                </c:pt>
                <c:pt idx="4">
                  <c:v>22194.9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E980-4DFF-AB0D-F4D7392D85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358504"/>
        <c:axId val="328356544"/>
      </c:lineChart>
      <c:catAx>
        <c:axId val="328358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8356544"/>
        <c:crosses val="autoZero"/>
        <c:auto val="1"/>
        <c:lblAlgn val="ctr"/>
        <c:lblOffset val="100"/>
        <c:noMultiLvlLbl val="0"/>
      </c:catAx>
      <c:valAx>
        <c:axId val="328356544"/>
        <c:scaling>
          <c:orientation val="minMax"/>
          <c:max val="32000"/>
          <c:min val="17000"/>
        </c:scaling>
        <c:delete val="1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#,##0.0" sourceLinked="1"/>
        <c:majorTickMark val="out"/>
        <c:minorTickMark val="none"/>
        <c:tickLblPos val="nextTo"/>
        <c:crossAx val="328358504"/>
        <c:crosses val="autoZero"/>
        <c:crossBetween val="between"/>
        <c:majorUnit val="3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Лист1!$J$38</c:f>
              <c:strCache>
                <c:ptCount val="1"/>
                <c:pt idx="0">
                  <c:v>Виртуальные посещения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Лист1!$K$37:$L$37</c:f>
              <c:strCache>
                <c:ptCount val="2"/>
                <c:pt idx="0">
                  <c:v>2020 г.</c:v>
                </c:pt>
                <c:pt idx="1">
                  <c:v>2016 г.</c:v>
                </c:pt>
              </c:strCache>
            </c:strRef>
          </c:cat>
          <c:val>
            <c:numRef>
              <c:f>Лист1!$K$38:$L$38</c:f>
              <c:numCache>
                <c:formatCode>#,##0</c:formatCode>
                <c:ptCount val="2"/>
                <c:pt idx="0">
                  <c:v>7835900</c:v>
                </c:pt>
                <c:pt idx="1">
                  <c:v>2884600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02-4C6E-B4E7-C4B8B5642B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-99"/>
        <c:axId val="328358112"/>
        <c:axId val="328356936"/>
      </c:barChart>
      <c:barChart>
        <c:barDir val="bar"/>
        <c:grouping val="clustered"/>
        <c:varyColors val="0"/>
        <c:ser>
          <c:idx val="0"/>
          <c:order val="0"/>
          <c:tx>
            <c:strRef>
              <c:f>Лист1!$J$39</c:f>
              <c:strCache>
                <c:ptCount val="1"/>
                <c:pt idx="0">
                  <c:v>Виртуальные пользователи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0.24397167410795942"/>
                  <c:y val="4.4903917990595631E-3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102-4C6E-B4E7-C4B8B5642B9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122229032138741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2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23 500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102-4C6E-B4E7-C4B8B5642B9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Лист1!$K$37:$L$37</c:f>
              <c:strCache>
                <c:ptCount val="2"/>
                <c:pt idx="0">
                  <c:v>2020 г.</c:v>
                </c:pt>
                <c:pt idx="1">
                  <c:v>2016 г.</c:v>
                </c:pt>
              </c:strCache>
            </c:strRef>
          </c:cat>
          <c:val>
            <c:numRef>
              <c:f>Лист1!$K$39:$L$39</c:f>
              <c:numCache>
                <c:formatCode>#,##0</c:formatCode>
                <c:ptCount val="2"/>
                <c:pt idx="0">
                  <c:v>95500</c:v>
                </c:pt>
                <c:pt idx="1">
                  <c:v>23500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102-4C6E-B4E7-C4B8B5642B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575072"/>
        <c:axId val="380108784"/>
      </c:barChart>
      <c:catAx>
        <c:axId val="3283581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8356936"/>
        <c:crosses val="autoZero"/>
        <c:auto val="1"/>
        <c:lblAlgn val="ctr"/>
        <c:lblOffset val="100"/>
        <c:noMultiLvlLbl val="0"/>
      </c:catAx>
      <c:valAx>
        <c:axId val="328356936"/>
        <c:scaling>
          <c:orientation val="minMax"/>
        </c:scaling>
        <c:delete val="0"/>
        <c:axPos val="b"/>
        <c:majorGridlines>
          <c:spPr>
            <a:ln w="0">
              <a:solidFill>
                <a:sysClr val="window" lastClr="FFFFFF">
                  <a:lumMod val="75000"/>
                  <a:alpha val="43000"/>
                </a:sys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crossAx val="328358112"/>
        <c:crosses val="autoZero"/>
        <c:crossBetween val="between"/>
        <c:majorUnit val="1500000"/>
      </c:valAx>
      <c:valAx>
        <c:axId val="380108784"/>
        <c:scaling>
          <c:orientation val="minMax"/>
          <c:max val="200000"/>
        </c:scaling>
        <c:delete val="0"/>
        <c:axPos val="t"/>
        <c:numFmt formatCode="#,##0" sourceLinked="1"/>
        <c:majorTickMark val="out"/>
        <c:minorTickMark val="none"/>
        <c:tickLblPos val="nextTo"/>
        <c:crossAx val="330575072"/>
        <c:crosses val="max"/>
        <c:crossBetween val="between"/>
        <c:majorUnit val="50000"/>
      </c:valAx>
      <c:catAx>
        <c:axId val="3305750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80108784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Лист2!$L$71:$L$77</c:f>
              <c:strCache>
                <c:ptCount val="7"/>
                <c:pt idx="0">
                  <c:v>Брестская обл.</c:v>
                </c:pt>
                <c:pt idx="1">
                  <c:v>Витебская обл.</c:v>
                </c:pt>
                <c:pt idx="2">
                  <c:v>Гомельская обл.</c:v>
                </c:pt>
                <c:pt idx="3">
                  <c:v>Гродненская обл.</c:v>
                </c:pt>
                <c:pt idx="4">
                  <c:v>Минская обл.</c:v>
                </c:pt>
                <c:pt idx="5">
                  <c:v>Могилевская обл.</c:v>
                </c:pt>
                <c:pt idx="6">
                  <c:v>г. Минск</c:v>
                </c:pt>
              </c:strCache>
            </c:strRef>
          </c:cat>
          <c:val>
            <c:numRef>
              <c:f>Лист2!$M$71:$M$77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8E-4633-8ECA-EB113F732E8C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Лист2!$L$71:$L$77</c:f>
              <c:strCache>
                <c:ptCount val="7"/>
                <c:pt idx="0">
                  <c:v>Брестская обл.</c:v>
                </c:pt>
                <c:pt idx="1">
                  <c:v>Витебская обл.</c:v>
                </c:pt>
                <c:pt idx="2">
                  <c:v>Гомельская обл.</c:v>
                </c:pt>
                <c:pt idx="3">
                  <c:v>Гродненская обл.</c:v>
                </c:pt>
                <c:pt idx="4">
                  <c:v>Минская обл.</c:v>
                </c:pt>
                <c:pt idx="5">
                  <c:v>Могилевская обл.</c:v>
                </c:pt>
                <c:pt idx="6">
                  <c:v>г. Минск</c:v>
                </c:pt>
              </c:strCache>
            </c:strRef>
          </c:cat>
          <c:val>
            <c:numRef>
              <c:f>Лист2!$N$71:$N$77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8E-4633-8ECA-EB113F732E8C}"/>
            </c:ext>
          </c:extLst>
        </c:ser>
        <c:ser>
          <c:idx val="2"/>
          <c:order val="2"/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Лист2!$L$71:$L$77</c:f>
              <c:strCache>
                <c:ptCount val="7"/>
                <c:pt idx="0">
                  <c:v>Брестская обл.</c:v>
                </c:pt>
                <c:pt idx="1">
                  <c:v>Витебская обл.</c:v>
                </c:pt>
                <c:pt idx="2">
                  <c:v>Гомельская обл.</c:v>
                </c:pt>
                <c:pt idx="3">
                  <c:v>Гродненская обл.</c:v>
                </c:pt>
                <c:pt idx="4">
                  <c:v>Минская обл.</c:v>
                </c:pt>
                <c:pt idx="5">
                  <c:v>Могилевская обл.</c:v>
                </c:pt>
                <c:pt idx="6">
                  <c:v>г. Минск</c:v>
                </c:pt>
              </c:strCache>
            </c:strRef>
          </c:cat>
          <c:val>
            <c:numRef>
              <c:f>Лист2!$O$71:$O$77</c:f>
              <c:numCache>
                <c:formatCode>#\ ##0.0</c:formatCode>
                <c:ptCount val="7"/>
                <c:pt idx="0">
                  <c:v>10.596162046908319</c:v>
                </c:pt>
                <c:pt idx="1">
                  <c:v>12.609399595232743</c:v>
                </c:pt>
                <c:pt idx="2">
                  <c:v>11.130514285714286</c:v>
                </c:pt>
                <c:pt idx="3">
                  <c:v>13.945853324194653</c:v>
                </c:pt>
                <c:pt idx="4">
                  <c:v>9.7061868375647062</c:v>
                </c:pt>
                <c:pt idx="5">
                  <c:v>12.935925520262868</c:v>
                </c:pt>
                <c:pt idx="6">
                  <c:v>6.7620437956204391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8E-4633-8ECA-EB113F732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30574680"/>
        <c:axId val="330578208"/>
      </c:barChart>
      <c:catAx>
        <c:axId val="330574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0578208"/>
        <c:crosses val="autoZero"/>
        <c:auto val="1"/>
        <c:lblAlgn val="ctr"/>
        <c:lblOffset val="100"/>
        <c:noMultiLvlLbl val="0"/>
      </c:catAx>
      <c:valAx>
        <c:axId val="330578208"/>
        <c:scaling>
          <c:orientation val="minMax"/>
          <c:max val="18"/>
        </c:scaling>
        <c:delete val="1"/>
        <c:axPos val="l"/>
        <c:numFmt formatCode="General" sourceLinked="1"/>
        <c:majorTickMark val="none"/>
        <c:minorTickMark val="none"/>
        <c:tickLblPos val="nextTo"/>
        <c:crossAx val="330574680"/>
        <c:crosses val="autoZero"/>
        <c:crossBetween val="between"/>
      </c:valAx>
      <c:spPr>
        <a:noFill/>
        <a:ln>
          <a:noFill/>
        </a:ln>
        <a:effectLst/>
        <a:sp3d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841322466270655E-2"/>
          <c:y val="5.8249096221462855E-2"/>
          <c:w val="0.89577690288713896"/>
          <c:h val="0.6963732137649461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219275229507313E-3"/>
                  <c:y val="0.16709612329386656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31,8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98C-4990-897A-B2845786F8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5906314130731056E-3"/>
                  <c:y val="0.16709612329386667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31,9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98C-4990-897A-B2845786F8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0642507650243766E-4"/>
                  <c:y val="0.1553140908932775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98C-4990-897A-B2845786F8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491374436339063E-3"/>
                  <c:y val="0.15742094093908365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32,4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98C-4990-897A-B2845786F8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649311070632967E-3"/>
                  <c:y val="0.14688669071005295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28,7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98C-4990-897A-B2845786F8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Лист2!$C$6:$G$6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Лист2!$C$7:$G$7</c:f>
              <c:numCache>
                <c:formatCode>0.0</c:formatCode>
                <c:ptCount val="5"/>
                <c:pt idx="0">
                  <c:v>31.818994813092516</c:v>
                </c:pt>
                <c:pt idx="1">
                  <c:v>31.937040392760043</c:v>
                </c:pt>
                <c:pt idx="2">
                  <c:v>31.998311434752786</c:v>
                </c:pt>
                <c:pt idx="3">
                  <c:v>32.360252406144426</c:v>
                </c:pt>
                <c:pt idx="4">
                  <c:v>28.748823479079288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98C-4990-897A-B2845786F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30575464"/>
        <c:axId val="330575856"/>
      </c:barChart>
      <c:catAx>
        <c:axId val="330575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575856"/>
        <c:crosses val="autoZero"/>
        <c:auto val="1"/>
        <c:lblAlgn val="ctr"/>
        <c:lblOffset val="100"/>
        <c:noMultiLvlLbl val="0"/>
      </c:catAx>
      <c:valAx>
        <c:axId val="330575856"/>
        <c:scaling>
          <c:orientation val="minMax"/>
          <c:max val="45"/>
          <c:min val="1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330575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324851569126379E-2"/>
          <c:y val="4.0418886643395185E-2"/>
          <c:w val="0.7020631724469556"/>
          <c:h val="0.919162226713209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Лист2!$H$91</c:f>
              <c:strCache>
                <c:ptCount val="1"/>
                <c:pt idx="0">
                  <c:v>Брестская обл.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Лист2!$I$91</c:f>
              <c:numCache>
                <c:formatCode>0.0</c:formatCode>
                <c:ptCount val="1"/>
                <c:pt idx="0">
                  <c:v>15.013006396588487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BE-4301-9D7B-2D463835025A}"/>
            </c:ext>
          </c:extLst>
        </c:ser>
        <c:ser>
          <c:idx val="1"/>
          <c:order val="1"/>
          <c:tx>
            <c:strRef>
              <c:f>Лист2!$H$92</c:f>
              <c:strCache>
                <c:ptCount val="1"/>
                <c:pt idx="0">
                  <c:v>Витебская обл.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Лист2!$I$92</c:f>
              <c:numCache>
                <c:formatCode>0.0</c:formatCode>
                <c:ptCount val="1"/>
                <c:pt idx="0">
                  <c:v>18.235214751517876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BE-4301-9D7B-2D463835025A}"/>
            </c:ext>
          </c:extLst>
        </c:ser>
        <c:ser>
          <c:idx val="2"/>
          <c:order val="2"/>
          <c:tx>
            <c:strRef>
              <c:f>Лист2!$H$93</c:f>
              <c:strCache>
                <c:ptCount val="1"/>
                <c:pt idx="0">
                  <c:v>Гомельская обл.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Лист2!$I$93</c:f>
              <c:numCache>
                <c:formatCode>0.0</c:formatCode>
                <c:ptCount val="1"/>
                <c:pt idx="0">
                  <c:v>17.8672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BE-4301-9D7B-2D463835025A}"/>
            </c:ext>
          </c:extLst>
        </c:ser>
        <c:ser>
          <c:idx val="3"/>
          <c:order val="3"/>
          <c:tx>
            <c:strRef>
              <c:f>Лист2!$H$94</c:f>
              <c:strCache>
                <c:ptCount val="1"/>
                <c:pt idx="0">
                  <c:v>Гродненская обл.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Лист2!$I$94</c:f>
              <c:numCache>
                <c:formatCode>0.0</c:formatCode>
                <c:ptCount val="1"/>
                <c:pt idx="0">
                  <c:v>17.817683344756681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0BE-4301-9D7B-2D463835025A}"/>
            </c:ext>
          </c:extLst>
        </c:ser>
        <c:ser>
          <c:idx val="4"/>
          <c:order val="4"/>
          <c:tx>
            <c:strRef>
              <c:f>Лист2!$H$95</c:f>
              <c:strCache>
                <c:ptCount val="1"/>
                <c:pt idx="0">
                  <c:v>Минская обл.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Лист2!$I$95</c:f>
              <c:numCache>
                <c:formatCode>0.0</c:formatCode>
                <c:ptCount val="1"/>
                <c:pt idx="0">
                  <c:v>17.479418289376387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0BE-4301-9D7B-2D463835025A}"/>
            </c:ext>
          </c:extLst>
        </c:ser>
        <c:ser>
          <c:idx val="5"/>
          <c:order val="5"/>
          <c:tx>
            <c:strRef>
              <c:f>Лист2!$H$96</c:f>
              <c:strCache>
                <c:ptCount val="1"/>
                <c:pt idx="0">
                  <c:v>Могилевская обл.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Лист2!$I$96</c:f>
              <c:numCache>
                <c:formatCode>0.0</c:formatCode>
                <c:ptCount val="1"/>
                <c:pt idx="0">
                  <c:v>18.838170865279299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0BE-4301-9D7B-2D463835025A}"/>
            </c:ext>
          </c:extLst>
        </c:ser>
        <c:ser>
          <c:idx val="6"/>
          <c:order val="6"/>
          <c:tx>
            <c:strRef>
              <c:f>Лист2!$H$97</c:f>
              <c:strCache>
                <c:ptCount val="1"/>
                <c:pt idx="0">
                  <c:v>г. Минск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Лист2!$I$97</c:f>
              <c:numCache>
                <c:formatCode>0.0</c:formatCode>
                <c:ptCount val="1"/>
                <c:pt idx="0">
                  <c:v>15.338686131386861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0BE-4301-9D7B-2D4638350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330163256"/>
        <c:axId val="330162080"/>
      </c:barChart>
      <c:catAx>
        <c:axId val="330163256"/>
        <c:scaling>
          <c:orientation val="maxMin"/>
        </c:scaling>
        <c:delete val="1"/>
        <c:axPos val="l"/>
        <c:numFmt formatCode="General" sourceLinked="1"/>
        <c:majorTickMark val="none"/>
        <c:minorTickMark val="none"/>
        <c:tickLblPos val="nextTo"/>
        <c:crossAx val="330162080"/>
        <c:crosses val="autoZero"/>
        <c:auto val="1"/>
        <c:lblAlgn val="ctr"/>
        <c:lblOffset val="100"/>
        <c:noMultiLvlLbl val="0"/>
      </c:catAx>
      <c:valAx>
        <c:axId val="330162080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330163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403314566595204"/>
          <c:y val="0.1663904082539012"/>
          <c:w val="0.23378125302482566"/>
          <c:h val="0.681836817063309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9496-EE28-4A26-AFFD-DCFBE3E7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1191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Yakovenko Eleva V.</cp:lastModifiedBy>
  <cp:revision>14</cp:revision>
  <cp:lastPrinted>2021-11-16T14:04:00Z</cp:lastPrinted>
  <dcterms:created xsi:type="dcterms:W3CDTF">2021-12-07T11:15:00Z</dcterms:created>
  <dcterms:modified xsi:type="dcterms:W3CDTF">2022-02-02T12:19:00Z</dcterms:modified>
</cp:coreProperties>
</file>