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612EF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EC155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EC155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5020"/>
        <w:gridCol w:w="1843"/>
        <w:gridCol w:w="992"/>
        <w:gridCol w:w="851"/>
      </w:tblGrid>
      <w:tr w:rsidR="00E07E77" w:rsidRPr="00AD63F8" w:rsidTr="00A748D7">
        <w:trPr>
          <w:trHeight w:val="339"/>
        </w:trPr>
        <w:tc>
          <w:tcPr>
            <w:tcW w:w="9635" w:type="dxa"/>
            <w:gridSpan w:val="5"/>
            <w:vAlign w:val="center"/>
          </w:tcPr>
          <w:p w:rsidR="00E07E77" w:rsidRDefault="00E07E77" w:rsidP="00E0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E77" w:rsidRDefault="00E07E77" w:rsidP="00E0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D63F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Нацыянальны цэнтр прававой інфармацыі Рэспублікі Беларусь</w:t>
            </w:r>
          </w:p>
          <w:p w:rsidR="00E07E77" w:rsidRDefault="00E07E77" w:rsidP="00E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E07E77" w:rsidRPr="00AD63F8" w:rsidTr="00E07E77">
        <w:trPr>
          <w:trHeight w:val="339"/>
        </w:trPr>
        <w:tc>
          <w:tcPr>
            <w:tcW w:w="929" w:type="dxa"/>
            <w:vAlign w:val="center"/>
          </w:tcPr>
          <w:p w:rsidR="00E07E77" w:rsidRPr="00EC1557" w:rsidRDefault="00E07E77" w:rsidP="00E07E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5020" w:type="dxa"/>
            <w:vAlign w:val="center"/>
          </w:tcPr>
          <w:p w:rsidR="00E07E77" w:rsidRPr="00EC1557" w:rsidRDefault="00E07E77" w:rsidP="00E07E77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843" w:type="dxa"/>
            <w:vAlign w:val="center"/>
          </w:tcPr>
          <w:p w:rsidR="00E07E77" w:rsidRPr="003C1267" w:rsidRDefault="00E07E77" w:rsidP="00E07E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992" w:type="dxa"/>
            <w:vAlign w:val="center"/>
          </w:tcPr>
          <w:p w:rsidR="00E07E77" w:rsidRPr="00EC1557" w:rsidRDefault="00E07E77" w:rsidP="00E07E77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E07E77" w:rsidRPr="00EC1557" w:rsidRDefault="00E07E77" w:rsidP="00E07E77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E07E77" w:rsidRPr="00AD63F8" w:rsidTr="00E07E77">
        <w:trPr>
          <w:trHeight w:val="339"/>
        </w:trPr>
        <w:tc>
          <w:tcPr>
            <w:tcW w:w="929" w:type="dxa"/>
            <w:vAlign w:val="center"/>
          </w:tcPr>
          <w:p w:rsidR="00E07E77" w:rsidRPr="00AD63F8" w:rsidRDefault="00E07E77" w:rsidP="00E07E7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0D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0" w:type="dxa"/>
            <w:vAlign w:val="center"/>
          </w:tcPr>
          <w:p w:rsidR="00E07E77" w:rsidRPr="00AD63F8" w:rsidRDefault="00E07E77" w:rsidP="00E0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63F8">
              <w:rPr>
                <w:rFonts w:ascii="Times New Roman" w:hAnsi="Times New Roman"/>
                <w:sz w:val="24"/>
                <w:szCs w:val="24"/>
                <w:lang w:val="be-BY"/>
              </w:rPr>
              <w:t>Друкаваныя выданні Нацыянальнага цэнтра прававой інфармацыі Рэспублікі Беларусь (Канстытуцыя, кодэксы Рэспублікі Беларусь, зборнікі прававых актаў, у тым ліку серыі  «Прававая бібліятэка НЦПІ»)</w:t>
            </w:r>
          </w:p>
        </w:tc>
        <w:tc>
          <w:tcPr>
            <w:tcW w:w="1843" w:type="dxa"/>
            <w:vAlign w:val="center"/>
          </w:tcPr>
          <w:p w:rsidR="00E07E77" w:rsidRPr="00AD63F8" w:rsidRDefault="00E07E77" w:rsidP="00E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63F8">
              <w:rPr>
                <w:rFonts w:ascii="Times New Roman" w:hAnsi="Times New Roman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992" w:type="dxa"/>
            <w:vAlign w:val="center"/>
          </w:tcPr>
          <w:p w:rsidR="00E07E77" w:rsidRPr="00AD63F8" w:rsidRDefault="00E07E77" w:rsidP="00E0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E07E77" w:rsidRPr="00AD63F8" w:rsidRDefault="00E07E77" w:rsidP="00E0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6,0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3A2967"/>
    <w:rsid w:val="00612EFE"/>
    <w:rsid w:val="006D2E7F"/>
    <w:rsid w:val="00E07E77"/>
    <w:rsid w:val="00EA6F3A"/>
    <w:rsid w:val="00F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3</cp:revision>
  <dcterms:created xsi:type="dcterms:W3CDTF">2021-02-19T08:38:00Z</dcterms:created>
  <dcterms:modified xsi:type="dcterms:W3CDTF">2021-02-19T09:19:00Z</dcterms:modified>
</cp:coreProperties>
</file>