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84" w:rsidRPr="00BC1647" w:rsidRDefault="00BC1647" w:rsidP="00BC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bdr w:val="none" w:sz="0" w:space="0" w:color="auto" w:frame="1"/>
          <w:lang w:eastAsia="ru-RU"/>
        </w:rPr>
      </w:pPr>
      <w:r w:rsidRPr="00BC1647">
        <w:rPr>
          <w:rFonts w:ascii="Times New Roman" w:eastAsia="Times New Roman" w:hAnsi="Times New Roman" w:cs="Times New Roman"/>
          <w:b/>
          <w:color w:val="242424"/>
          <w:sz w:val="32"/>
          <w:szCs w:val="32"/>
          <w:bdr w:val="none" w:sz="0" w:space="0" w:color="auto" w:frame="1"/>
          <w:lang w:eastAsia="ru-RU"/>
        </w:rPr>
        <w:t>Купля-продажа недвижимости: как сделать правильно</w:t>
      </w:r>
    </w:p>
    <w:p w:rsidR="00ED1084" w:rsidRDefault="00ED1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bdr w:val="none" w:sz="0" w:space="0" w:color="auto" w:frame="1"/>
          <w:lang w:eastAsia="ru-RU"/>
        </w:rPr>
      </w:pPr>
    </w:p>
    <w:p w:rsidR="00ED1084" w:rsidRPr="00BC1647" w:rsidRDefault="00BC1647" w:rsidP="00BC1647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</w:pPr>
      <w:r>
        <w:rPr>
          <w:rStyle w:val="ref-body"/>
          <w:rFonts w:ascii="Times New Roman" w:hAnsi="Times New Roman" w:cs="Times New Roman"/>
          <w:sz w:val="28"/>
          <w:szCs w:val="28"/>
        </w:rPr>
        <w:t xml:space="preserve">Гражданский </w:t>
      </w:r>
      <w:r w:rsidRPr="00BC1647">
        <w:rPr>
          <w:rStyle w:val="ref-body"/>
          <w:rFonts w:ascii="Times New Roman" w:hAnsi="Times New Roman" w:cs="Times New Roman"/>
          <w:sz w:val="28"/>
          <w:szCs w:val="28"/>
        </w:rPr>
        <w:t xml:space="preserve">кодекс Республики </w:t>
      </w:r>
      <w:proofErr w:type="gramStart"/>
      <w:r w:rsidRPr="00BC1647">
        <w:rPr>
          <w:rStyle w:val="ref-body"/>
          <w:rFonts w:ascii="Times New Roman" w:hAnsi="Times New Roman" w:cs="Times New Roman"/>
          <w:sz w:val="28"/>
          <w:szCs w:val="28"/>
        </w:rPr>
        <w:t>Беларусь :</w:t>
      </w:r>
      <w:proofErr w:type="gramEnd"/>
      <w:r w:rsidRPr="00BC1647">
        <w:rPr>
          <w:rStyle w:val="ref-body"/>
          <w:rFonts w:ascii="Times New Roman" w:hAnsi="Times New Roman" w:cs="Times New Roman"/>
          <w:sz w:val="28"/>
          <w:szCs w:val="28"/>
        </w:rPr>
        <w:t xml:space="preserve"> 7 дек. 1998 г. № 218-З : в ред. от 22 апр. 2024 г. № 365-З // </w:t>
      </w:r>
      <w:r w:rsidRPr="00BC1647">
        <w:rPr>
          <w:rStyle w:val="ref-body"/>
          <w:rFonts w:ascii="Times New Roman" w:hAnsi="Times New Roman" w:cs="Times New Roman"/>
          <w:sz w:val="28"/>
          <w:szCs w:val="28"/>
          <w:lang w:val="en-US"/>
        </w:rPr>
        <w:t>ilex</w:t>
      </w:r>
      <w:r w:rsidRPr="00BC1647">
        <w:rPr>
          <w:rStyle w:val="ref-body"/>
          <w:rFonts w:ascii="Times New Roman" w:hAnsi="Times New Roman" w:cs="Times New Roman"/>
          <w:sz w:val="28"/>
          <w:szCs w:val="28"/>
        </w:rPr>
        <w:t>.</w:t>
      </w:r>
      <w:r w:rsidRPr="00BC1647">
        <w:rPr>
          <w:rStyle w:val="ref-body"/>
          <w:rFonts w:ascii="Times New Roman" w:hAnsi="Times New Roman" w:cs="Times New Roman"/>
          <w:sz w:val="28"/>
          <w:szCs w:val="28"/>
          <w:lang w:val="en-US"/>
        </w:rPr>
        <w:t>by</w:t>
      </w:r>
      <w:r w:rsidRPr="00BC1647">
        <w:rPr>
          <w:rStyle w:val="ref-body"/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C1647">
        <w:rPr>
          <w:rStyle w:val="ref-body"/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BC1647">
        <w:rPr>
          <w:rStyle w:val="ref-body"/>
          <w:rFonts w:ascii="Times New Roman" w:hAnsi="Times New Roman" w:cs="Times New Roman"/>
          <w:sz w:val="28"/>
          <w:szCs w:val="28"/>
        </w:rPr>
        <w:t xml:space="preserve">. правовая система (дата обращения: 18.11.2024). </w:t>
      </w:r>
      <w:r w:rsidRPr="00BC1647">
        <w:rPr>
          <w:rStyle w:val="word-wrapper"/>
          <w:rFonts w:ascii="Times New Roman" w:hAnsi="Times New Roman" w:cs="Times New Roman"/>
          <w:bCs/>
          <w:color w:val="242424"/>
          <w:sz w:val="28"/>
          <w:szCs w:val="28"/>
          <w:bdr w:val="none" w:sz="0" w:space="0" w:color="auto" w:frame="1"/>
        </w:rPr>
        <w:t>Статья 131. Государственная</w:t>
      </w:r>
      <w:r w:rsidRPr="00BC1647">
        <w:rPr>
          <w:rStyle w:val="fake-non-breaking-space"/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  <w:r w:rsidRPr="00BC1647">
        <w:rPr>
          <w:rStyle w:val="word-wrapper"/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регистрация</w:t>
      </w:r>
      <w:r w:rsidRPr="00BC1647">
        <w:rPr>
          <w:rStyle w:val="fake-non-breaking-space"/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  <w:r w:rsidRPr="00BC1647">
        <w:rPr>
          <w:rStyle w:val="word-wrapper"/>
          <w:rFonts w:ascii="Times New Roman" w:hAnsi="Times New Roman" w:cs="Times New Roman"/>
          <w:bCs/>
          <w:color w:val="242424"/>
          <w:sz w:val="28"/>
          <w:szCs w:val="28"/>
          <w:bdr w:val="none" w:sz="0" w:space="0" w:color="auto" w:frame="1"/>
        </w:rPr>
        <w:t>недвижимого имущества, прав</w:t>
      </w:r>
      <w:r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 xml:space="preserve"> </w:t>
      </w:r>
      <w:r w:rsidRPr="00BC1647">
        <w:rPr>
          <w:rStyle w:val="word-wrapper"/>
          <w:rFonts w:ascii="Times New Roman" w:hAnsi="Times New Roman" w:cs="Times New Roman"/>
          <w:bCs/>
          <w:color w:val="242424"/>
          <w:sz w:val="28"/>
          <w:szCs w:val="28"/>
          <w:bdr w:val="none" w:sz="0" w:space="0" w:color="auto" w:frame="1"/>
        </w:rPr>
        <w:t>на него и сделок с ним.</w:t>
      </w:r>
    </w:p>
    <w:p w:rsidR="00ED1084" w:rsidRDefault="00ED1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ED1084" w:rsidRDefault="00BC1647">
      <w:pPr>
        <w:spacing w:after="0" w:line="240" w:lineRule="auto"/>
        <w:jc w:val="both"/>
        <w:rPr>
          <w:rStyle w:val="ref-body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О государственной регистрации недвижимого имущества, прав на него и сделок с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ним :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Закон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. Беларусь от 22 июля 2002 г. № 133-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З :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в ред. от 10 окт. 2022 г. № 209-З 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// 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ilex</w:t>
      </w:r>
      <w:r>
        <w:rPr>
          <w:rStyle w:val="ref-body"/>
          <w:rFonts w:ascii="Times New Roman" w:hAnsi="Times New Roman" w:cs="Times New Roman"/>
          <w:sz w:val="28"/>
          <w:szCs w:val="28"/>
        </w:rPr>
        <w:t>.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Style w:val="ref-body"/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Style w:val="ref-body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ref-body"/>
          <w:rFonts w:ascii="Times New Roman" w:hAnsi="Times New Roman" w:cs="Times New Roman"/>
          <w:sz w:val="28"/>
          <w:szCs w:val="28"/>
        </w:rPr>
        <w:t>правовая система (дата обращения: 18.11.2024).</w:t>
      </w:r>
    </w:p>
    <w:p w:rsidR="00ED1084" w:rsidRDefault="00ED1084">
      <w:pPr>
        <w:pStyle w:val="p-normal"/>
        <w:spacing w:before="0" w:beforeAutospacing="0" w:after="0" w:afterAutospacing="0" w:line="390" w:lineRule="atLeast"/>
        <w:jc w:val="both"/>
        <w:textAlignment w:val="baseline"/>
        <w:rPr>
          <w:rStyle w:val="word-wrapper"/>
          <w:bCs/>
          <w:color w:val="242424"/>
          <w:sz w:val="28"/>
          <w:szCs w:val="28"/>
          <w:bdr w:val="none" w:sz="0" w:space="0" w:color="auto" w:frame="1"/>
        </w:rPr>
      </w:pPr>
    </w:p>
    <w:p w:rsidR="00ED1084" w:rsidRDefault="00BC1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риэлтерской деятельности в Республике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Беларусь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 Президента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Беларусь, 9 янв. 2006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ред. от 22 июня 2023 г., № 178 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// 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ilex</w:t>
      </w:r>
      <w:r>
        <w:rPr>
          <w:rStyle w:val="ref-body"/>
          <w:rFonts w:ascii="Times New Roman" w:hAnsi="Times New Roman" w:cs="Times New Roman"/>
          <w:sz w:val="28"/>
          <w:szCs w:val="28"/>
        </w:rPr>
        <w:t>.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Style w:val="ref-body"/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Style w:val="ref-body"/>
          <w:rFonts w:ascii="Times New Roman" w:hAnsi="Times New Roman" w:cs="Times New Roman"/>
          <w:sz w:val="28"/>
          <w:szCs w:val="28"/>
        </w:rPr>
        <w:t>. правовая система (дата обращения: 18.11.2024).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084" w:rsidRDefault="00BC16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Инструкции о порядке удостоверения регистратором документов, являющихся основанием для государственной регистрации сделки с недвижимым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Гос. ком. по имуществу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Беларусь, 8 авг. 2013 г.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38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ред. от 12 апр. 2</w:t>
      </w:r>
      <w:r>
        <w:rPr>
          <w:rFonts w:ascii="Times New Roman" w:hAnsi="Times New Roman" w:cs="Times New Roman"/>
          <w:sz w:val="28"/>
          <w:szCs w:val="28"/>
        </w:rPr>
        <w:t>024 г. №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// 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ilex</w:t>
      </w:r>
      <w:r>
        <w:rPr>
          <w:rStyle w:val="ref-body"/>
          <w:rFonts w:ascii="Times New Roman" w:hAnsi="Times New Roman" w:cs="Times New Roman"/>
          <w:sz w:val="28"/>
          <w:szCs w:val="28"/>
        </w:rPr>
        <w:t>.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Style w:val="ref-body"/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Style w:val="ref-body"/>
          <w:rFonts w:ascii="Times New Roman" w:hAnsi="Times New Roman" w:cs="Times New Roman"/>
          <w:sz w:val="28"/>
          <w:szCs w:val="28"/>
        </w:rPr>
        <w:t>. правовая система (дата обращения: 18.11.2024).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Волкова, С. </w:t>
      </w:r>
      <w:r>
        <w:rPr>
          <w:rFonts w:ascii="Times New Roman" w:hAnsi="Times New Roman" w:cs="Times New Roman"/>
          <w:sz w:val="28"/>
          <w:szCs w:val="28"/>
        </w:rPr>
        <w:t>Признание недействительной государственной регистрации недвижимого имущества, прав на него и сделок с ним / С. Волкова // Судебный вестник Плюс: экономическое право</w:t>
      </w:r>
      <w:r>
        <w:rPr>
          <w:rFonts w:ascii="Times New Roman" w:hAnsi="Times New Roman" w:cs="Times New Roman"/>
          <w:sz w:val="28"/>
          <w:szCs w:val="28"/>
        </w:rPr>
        <w:t xml:space="preserve">судие.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2024.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2.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25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>30.</w:t>
      </w: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НББ: 3Н//2707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Style w:val="ref-body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Воронецкая, И. В. </w:t>
      </w:r>
      <w:r>
        <w:rPr>
          <w:rFonts w:ascii="Times New Roman" w:hAnsi="Times New Roman" w:cs="Times New Roman"/>
          <w:sz w:val="28"/>
          <w:szCs w:val="28"/>
        </w:rPr>
        <w:t>Актуальные вопросы развития правовой информатизации в области государственной регистрации земельных участков, прав на них и сделок с ними в Республике Беларусь / И. В. Воронецкая // Актуальные вопросы развития государственной системы правовой информации Ре</w:t>
      </w:r>
      <w:r>
        <w:rPr>
          <w:rFonts w:ascii="Times New Roman" w:hAnsi="Times New Roman" w:cs="Times New Roman"/>
          <w:sz w:val="28"/>
          <w:szCs w:val="28"/>
        </w:rPr>
        <w:t xml:space="preserve">спублики Беларусь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правовой сферы государства : сб. науч. ст. : по материалам круглого стола "Электронное официальное опубликование нормативных правовых актов: история и перспективы", 29 сент. 2022 г., г. Минск и регион. круглых столов / Нац.</w:t>
      </w:r>
      <w:r>
        <w:rPr>
          <w:rFonts w:ascii="Times New Roman" w:hAnsi="Times New Roman" w:cs="Times New Roman"/>
          <w:sz w:val="28"/>
          <w:szCs w:val="28"/>
        </w:rPr>
        <w:t xml:space="preserve"> центр правовой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 ; под общ. ред. А.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Минск, 2022.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119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>125.</w:t>
      </w:r>
    </w:p>
    <w:p w:rsidR="00ED1084" w:rsidRDefault="00BC1647" w:rsidP="00BC164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НББ: 1Н//873830(</w:t>
      </w:r>
      <w:proofErr w:type="gramStart"/>
      <w:r>
        <w:rPr>
          <w:rFonts w:ascii="Times New Roman" w:hAnsi="Times New Roman" w:cs="Times New Roman"/>
          <w:sz w:val="28"/>
          <w:szCs w:val="28"/>
        </w:rPr>
        <w:t>039)*</w:t>
      </w:r>
      <w:proofErr w:type="gramEnd"/>
      <w:r>
        <w:rPr>
          <w:rFonts w:ascii="Times New Roman" w:hAnsi="Times New Roman" w:cs="Times New Roman"/>
          <w:sz w:val="28"/>
          <w:szCs w:val="28"/>
        </w:rPr>
        <w:t>1Н//880365(039)*1Н//880366(039)*1Н//873829(039)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Воронецкая, И. В. </w:t>
      </w:r>
      <w:r>
        <w:rPr>
          <w:rFonts w:ascii="Times New Roman" w:hAnsi="Times New Roman" w:cs="Times New Roman"/>
          <w:sz w:val="28"/>
          <w:szCs w:val="28"/>
        </w:rPr>
        <w:t>Новации Кодекса Республики Беларусь о земле / И. В. Воронецк</w:t>
      </w:r>
      <w:r>
        <w:rPr>
          <w:rFonts w:ascii="Times New Roman" w:hAnsi="Times New Roman" w:cs="Times New Roman"/>
          <w:sz w:val="28"/>
          <w:szCs w:val="28"/>
        </w:rPr>
        <w:t xml:space="preserve">ая // Инновационный потенциал развития юридической науки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практики в современном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сб. науч. ст.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ун-т им. Я. Купалы 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С.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(гл. ред.) [и др.].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Гродно, 2023.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С. 181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>184.</w:t>
      </w: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НББ: 1Н//878284(</w:t>
      </w:r>
      <w:proofErr w:type="gramStart"/>
      <w:r>
        <w:rPr>
          <w:rFonts w:ascii="Times New Roman" w:hAnsi="Times New Roman" w:cs="Times New Roman"/>
          <w:sz w:val="28"/>
          <w:szCs w:val="28"/>
        </w:rPr>
        <w:t>039)*</w:t>
      </w:r>
      <w:proofErr w:type="gramEnd"/>
      <w:r>
        <w:rPr>
          <w:rFonts w:ascii="Times New Roman" w:hAnsi="Times New Roman" w:cs="Times New Roman"/>
          <w:sz w:val="28"/>
          <w:szCs w:val="28"/>
        </w:rPr>
        <w:t>1Н//878283(039)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Воронина, А. Г. </w:t>
      </w:r>
      <w:r>
        <w:rPr>
          <w:rFonts w:ascii="Times New Roman" w:hAnsi="Times New Roman" w:cs="Times New Roman"/>
          <w:sz w:val="28"/>
          <w:szCs w:val="28"/>
        </w:rPr>
        <w:t xml:space="preserve">Трансфертное ценообразование: контролируемые сделки с недвижимостью / А. Г. Воронина // Налоги Беларуси.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2021.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47.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32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>38.</w:t>
      </w: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НББ: 3Н//232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Галич, В.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Изменения в Гражданском кодексе с 19 ноября 2024 года. Счет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Пособие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актуально на 19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нояб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 2024 г / В. Галич. 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правовая система (дата обращения: 18.11.2024).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Style w:val="ref-body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Зайчук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Г. И. Вопросы юридического понятия земельного участка как объекта права собственности, иных прав и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/ Г.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>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Брэсцкага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ўніверсітэта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Эканоміка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Права.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2024.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106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>114.</w:t>
      </w: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НББ: 3Н//1930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Style w:val="ref-body"/>
          <w:rFonts w:ascii="Times New Roman" w:hAnsi="Times New Roman" w:cs="Times New Roman"/>
          <w:sz w:val="28"/>
          <w:szCs w:val="28"/>
        </w:rPr>
      </w:pPr>
      <w:r>
        <w:rPr>
          <w:rStyle w:val="ref-body"/>
          <w:rFonts w:ascii="Times New Roman" w:hAnsi="Times New Roman" w:cs="Times New Roman"/>
          <w:sz w:val="28"/>
          <w:szCs w:val="28"/>
        </w:rPr>
        <w:t xml:space="preserve">Зачем нужен предварительный договор купли-продажи квартиры. Азбука </w:t>
      </w:r>
      <w:proofErr w:type="gramStart"/>
      <w:r>
        <w:rPr>
          <w:rStyle w:val="ref-body"/>
          <w:rFonts w:ascii="Times New Roman" w:hAnsi="Times New Roman" w:cs="Times New Roman"/>
          <w:sz w:val="28"/>
          <w:szCs w:val="28"/>
        </w:rPr>
        <w:t>права :</w:t>
      </w:r>
      <w:proofErr w:type="gramEnd"/>
      <w:r>
        <w:rPr>
          <w:rStyle w:val="ref-body"/>
          <w:rFonts w:ascii="Times New Roman" w:hAnsi="Times New Roman" w:cs="Times New Roman"/>
          <w:sz w:val="28"/>
          <w:szCs w:val="28"/>
        </w:rPr>
        <w:t xml:space="preserve"> актуально на 15 окт. 2024 г. / ООО "</w:t>
      </w:r>
      <w:proofErr w:type="spellStart"/>
      <w:r>
        <w:rPr>
          <w:rStyle w:val="ref-body"/>
          <w:rFonts w:ascii="Times New Roman" w:hAnsi="Times New Roman" w:cs="Times New Roman"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 // 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ilex</w:t>
      </w:r>
      <w:r>
        <w:rPr>
          <w:rStyle w:val="ref-body"/>
          <w:rFonts w:ascii="Times New Roman" w:hAnsi="Times New Roman" w:cs="Times New Roman"/>
          <w:sz w:val="28"/>
          <w:szCs w:val="28"/>
        </w:rPr>
        <w:t>.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Style w:val="ref-body"/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Style w:val="ref-body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ref-body"/>
          <w:rFonts w:ascii="Times New Roman" w:hAnsi="Times New Roman" w:cs="Times New Roman"/>
          <w:sz w:val="28"/>
          <w:szCs w:val="28"/>
        </w:rPr>
        <w:t>правовая система (дата обращения: 18.11.2024).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ED1084" w:rsidRDefault="00B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Козырев, С.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Приобретение объекта недвижимости в иностранном государстве.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Корреспонденция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счетов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 на 28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нояб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2024 г.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 С. Козырев //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правовая система (дата обращения: 18.11.20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24).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ED1084" w:rsidRDefault="00B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Кухарчик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купли-продажи жилых домов (квартир).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Пособие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 на 23 марта 2024 г. /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Кухарчик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Бизнес-Инфо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правовая система (дата обращения: 18.11.2024).</w:t>
      </w:r>
    </w:p>
    <w:p w:rsidR="00ED1084" w:rsidRDefault="00ED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084" w:rsidRDefault="00B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Кухарчик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Правовое регулирование риэлтерской деятельности.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обие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 на 28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нояб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2023 г.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 Н.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Кухарчих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правовая система (дата обращения: 18.11.2024).</w:t>
      </w:r>
    </w:p>
    <w:p w:rsidR="00ED1084" w:rsidRDefault="00ED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084" w:rsidRDefault="00B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Лавринович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Какая доверенность, оформленная за рубежом, подходит для удостоверения сделок с недвижимостью в Беларуси</w:t>
      </w:r>
      <w:r>
        <w:rPr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Пособие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актуально на 17 июня 2024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В.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Лавринович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Бизнес-Инфо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правовая система (дата обращения: 18.11.2024).</w:t>
      </w:r>
    </w:p>
    <w:p w:rsidR="00ED1084" w:rsidRDefault="00ED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084" w:rsidRDefault="00BC1647" w:rsidP="00BC164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А. Гражданское право. Особенная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пособие /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укацыя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367 с.</w:t>
      </w:r>
      <w:r>
        <w:rPr>
          <w:rFonts w:ascii="Times New Roman" w:hAnsi="Times New Roman" w:cs="Times New Roman"/>
          <w:sz w:val="28"/>
          <w:szCs w:val="28"/>
        </w:rPr>
        <w:br/>
        <w:t xml:space="preserve">Шифр НББ: </w:t>
      </w:r>
      <w:r>
        <w:rPr>
          <w:rFonts w:ascii="Times New Roman" w:hAnsi="Times New Roman" w:cs="Times New Roman"/>
          <w:sz w:val="28"/>
          <w:szCs w:val="28"/>
        </w:rPr>
        <w:lastRenderedPageBreak/>
        <w:t>1Н//679648(</w:t>
      </w:r>
      <w:proofErr w:type="gramStart"/>
      <w:r>
        <w:rPr>
          <w:rFonts w:ascii="Times New Roman" w:hAnsi="Times New Roman" w:cs="Times New Roman"/>
          <w:sz w:val="28"/>
          <w:szCs w:val="28"/>
        </w:rPr>
        <w:t>039)*</w:t>
      </w:r>
      <w:proofErr w:type="gramEnd"/>
      <w:r>
        <w:rPr>
          <w:rFonts w:ascii="Times New Roman" w:hAnsi="Times New Roman" w:cs="Times New Roman"/>
          <w:sz w:val="28"/>
          <w:szCs w:val="28"/>
        </w:rPr>
        <w:t>1Н//679647(039)*1Н//712048(039)*1Н//943721(039)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Маньковский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А. Отдельные виды гражданско-правовых обязательств / И. А. 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Saarbrücken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[Саарбрюккен</w:t>
      </w:r>
      <w:proofErr w:type="gramStart"/>
      <w:r>
        <w:rPr>
          <w:rFonts w:ascii="Times New Roman" w:hAnsi="Times New Roman" w:cs="Times New Roman"/>
          <w:sz w:val="28"/>
          <w:szCs w:val="28"/>
        </w:rPr>
        <w:t>]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LAP LAMBE</w:t>
      </w:r>
      <w:r>
        <w:rPr>
          <w:rFonts w:ascii="Times New Roman" w:hAnsi="Times New Roman" w:cs="Times New Roman"/>
          <w:sz w:val="28"/>
          <w:szCs w:val="28"/>
        </w:rPr>
        <w:t xml:space="preserve">RT 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2014. – 321 с. </w:t>
      </w:r>
      <w:r>
        <w:rPr>
          <w:rFonts w:ascii="Times New Roman" w:hAnsi="Times New Roman" w:cs="Times New Roman"/>
          <w:sz w:val="28"/>
          <w:szCs w:val="28"/>
        </w:rPr>
        <w:br/>
        <w:t>Шифр НББ: 1Н//768480(039)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Минич, А. </w:t>
      </w:r>
      <w:r>
        <w:rPr>
          <w:rFonts w:ascii="Times New Roman CYR" w:hAnsi="Times New Roman CYR" w:cs="Times New Roman CYR"/>
          <w:sz w:val="28"/>
          <w:szCs w:val="28"/>
        </w:rPr>
        <w:t>Последствия нарушения обязательств по договорам купли-продажи госсобственности по начальной цене продажи в одну базовую величину / А. Минич // Судебный вестник Плюс: экономич</w:t>
      </w:r>
      <w:r>
        <w:rPr>
          <w:rFonts w:ascii="Times New Roman CYR" w:hAnsi="Times New Roman CYR" w:cs="Times New Roman CYR"/>
          <w:sz w:val="28"/>
          <w:szCs w:val="28"/>
        </w:rPr>
        <w:t>еское правосудие.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 CYR" w:hAnsi="Times New Roman CYR" w:cs="Times New Roman CYR"/>
          <w:sz w:val="28"/>
          <w:szCs w:val="28"/>
        </w:rPr>
        <w:t xml:space="preserve"> 2023.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№ 5.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С. 24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30.</w:t>
      </w: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Шифр НББ: </w:t>
      </w:r>
      <w:r>
        <w:rPr>
          <w:rFonts w:ascii="Times New Roman CYR" w:hAnsi="Times New Roman CYR" w:cs="Times New Roman CYR"/>
          <w:sz w:val="28"/>
          <w:szCs w:val="28"/>
        </w:rPr>
        <w:t>3Н//2707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Style w:val="ref-body"/>
          <w:rFonts w:ascii="Times New Roman" w:hAnsi="Times New Roman" w:cs="Times New Roman"/>
          <w:sz w:val="28"/>
          <w:szCs w:val="28"/>
        </w:rPr>
      </w:pPr>
      <w:r>
        <w:rPr>
          <w:rStyle w:val="ref-body"/>
          <w:rFonts w:ascii="Times New Roman" w:hAnsi="Times New Roman" w:cs="Times New Roman"/>
          <w:sz w:val="28"/>
          <w:szCs w:val="28"/>
        </w:rPr>
        <w:t xml:space="preserve">Покупаем квартиру: как не стать должником по оплате коммуналки. Азбука </w:t>
      </w:r>
      <w:proofErr w:type="gramStart"/>
      <w:r>
        <w:rPr>
          <w:rStyle w:val="ref-body"/>
          <w:rFonts w:ascii="Times New Roman" w:hAnsi="Times New Roman" w:cs="Times New Roman"/>
          <w:sz w:val="28"/>
          <w:szCs w:val="28"/>
        </w:rPr>
        <w:t>права :</w:t>
      </w:r>
      <w:proofErr w:type="gramEnd"/>
      <w:r>
        <w:rPr>
          <w:rStyle w:val="ref-body"/>
          <w:rFonts w:ascii="Times New Roman" w:hAnsi="Times New Roman" w:cs="Times New Roman"/>
          <w:sz w:val="28"/>
          <w:szCs w:val="28"/>
        </w:rPr>
        <w:t xml:space="preserve"> актуально на 1 окт. 2024 г. / ООО "</w:t>
      </w:r>
      <w:proofErr w:type="spellStart"/>
      <w:r>
        <w:rPr>
          <w:rStyle w:val="ref-body"/>
          <w:rFonts w:ascii="Times New Roman" w:hAnsi="Times New Roman" w:cs="Times New Roman"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 // 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ilex</w:t>
      </w:r>
      <w:r>
        <w:rPr>
          <w:rStyle w:val="ref-body"/>
          <w:rFonts w:ascii="Times New Roman" w:hAnsi="Times New Roman" w:cs="Times New Roman"/>
          <w:sz w:val="28"/>
          <w:szCs w:val="28"/>
        </w:rPr>
        <w:t>.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Style w:val="ref-body"/>
          <w:rFonts w:ascii="Times New Roman" w:hAnsi="Times New Roman" w:cs="Times New Roman"/>
          <w:sz w:val="28"/>
          <w:szCs w:val="28"/>
        </w:rPr>
        <w:t>нформ</w:t>
      </w:r>
      <w:proofErr w:type="spellEnd"/>
      <w:r>
        <w:rPr>
          <w:rStyle w:val="ref-body"/>
          <w:rFonts w:ascii="Times New Roman" w:hAnsi="Times New Roman" w:cs="Times New Roman"/>
          <w:sz w:val="28"/>
          <w:szCs w:val="28"/>
        </w:rPr>
        <w:t>. правовая система (дата обращения: 18.11.2024).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Style w:val="ref-body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Продаём квартиру без посредников. Азбука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Style w:val="ref-body"/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Style w:val="ref-body"/>
          <w:rFonts w:ascii="Times New Roman" w:hAnsi="Times New Roman" w:cs="Times New Roman"/>
          <w:sz w:val="28"/>
          <w:szCs w:val="28"/>
        </w:rPr>
        <w:t xml:space="preserve"> актуально на 15 окт. 2024 г. / ООО "</w:t>
      </w:r>
      <w:proofErr w:type="spellStart"/>
      <w:r>
        <w:rPr>
          <w:rStyle w:val="ref-body"/>
          <w:rFonts w:ascii="Times New Roman" w:hAnsi="Times New Roman" w:cs="Times New Roman"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 // 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ilex</w:t>
      </w:r>
      <w:r>
        <w:rPr>
          <w:rStyle w:val="ref-body"/>
          <w:rFonts w:ascii="Times New Roman" w:hAnsi="Times New Roman" w:cs="Times New Roman"/>
          <w:sz w:val="28"/>
          <w:szCs w:val="28"/>
        </w:rPr>
        <w:t>.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Style w:val="ref-body"/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Style w:val="ref-body"/>
          <w:rFonts w:ascii="Times New Roman" w:hAnsi="Times New Roman" w:cs="Times New Roman"/>
          <w:sz w:val="28"/>
          <w:szCs w:val="28"/>
        </w:rPr>
        <w:t>. правовая система (дата обращения: 18.11.2024).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Style w:val="ref-body"/>
          <w:rFonts w:ascii="Times New Roman" w:hAnsi="Times New Roman" w:cs="Times New Roman"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Style w:val="ref-body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квартиры с несовершеннолетним собственником или прописанным ребенком: что следует з</w:t>
      </w:r>
      <w:r>
        <w:rPr>
          <w:rFonts w:ascii="Times New Roman" w:hAnsi="Times New Roman" w:cs="Times New Roman"/>
          <w:sz w:val="28"/>
          <w:szCs w:val="28"/>
        </w:rPr>
        <w:t xml:space="preserve">нать. Азбука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ef-body"/>
          <w:rFonts w:ascii="Times New Roman" w:hAnsi="Times New Roman" w:cs="Times New Roman"/>
          <w:sz w:val="28"/>
          <w:szCs w:val="28"/>
        </w:rPr>
        <w:t>актуально на 15 окт. 2024 г. / ООО "</w:t>
      </w:r>
      <w:proofErr w:type="spellStart"/>
      <w:r>
        <w:rPr>
          <w:rStyle w:val="ref-body"/>
          <w:rFonts w:ascii="Times New Roman" w:hAnsi="Times New Roman" w:cs="Times New Roman"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 // 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ilex</w:t>
      </w:r>
      <w:r>
        <w:rPr>
          <w:rStyle w:val="ref-body"/>
          <w:rFonts w:ascii="Times New Roman" w:hAnsi="Times New Roman" w:cs="Times New Roman"/>
          <w:sz w:val="28"/>
          <w:szCs w:val="28"/>
        </w:rPr>
        <w:t>.</w:t>
      </w:r>
      <w:r>
        <w:rPr>
          <w:rStyle w:val="ref-body"/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Style w:val="ref-body"/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Style w:val="ref-body"/>
          <w:rFonts w:ascii="Times New Roman" w:hAnsi="Times New Roman" w:cs="Times New Roman"/>
          <w:sz w:val="28"/>
          <w:szCs w:val="28"/>
        </w:rPr>
        <w:t>нформ</w:t>
      </w:r>
      <w:proofErr w:type="spellEnd"/>
      <w:r>
        <w:rPr>
          <w:rStyle w:val="ref-body"/>
          <w:rFonts w:ascii="Times New Roman" w:hAnsi="Times New Roman" w:cs="Times New Roman"/>
          <w:sz w:val="28"/>
          <w:szCs w:val="28"/>
        </w:rPr>
        <w:t>. правовая система (дата обращения: 18.11.2024).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 CYR" w:hAnsi="Times New Roman CYR" w:cs="Times New Roman CYR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Сафаревич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, Д. З.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продает квартиру: правомерность применяемых вариантов в расчетах / Д.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Главны</w:t>
      </w:r>
      <w:r>
        <w:rPr>
          <w:rFonts w:ascii="Times New Roman" w:hAnsi="Times New Roman" w:cs="Times New Roman"/>
          <w:sz w:val="28"/>
          <w:szCs w:val="28"/>
        </w:rPr>
        <w:t xml:space="preserve">й бухгалтер.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2023.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8.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68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>71.</w:t>
      </w: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Шифр НББ: </w:t>
      </w:r>
      <w:r>
        <w:rPr>
          <w:rFonts w:ascii="Times New Roman CYR" w:hAnsi="Times New Roman CYR" w:cs="Times New Roman CYR"/>
          <w:sz w:val="28"/>
          <w:szCs w:val="28"/>
        </w:rPr>
        <w:t>3ОК5622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Style w:val="ref-body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Старовойтов, Н. М. </w:t>
      </w:r>
      <w:r>
        <w:rPr>
          <w:rFonts w:ascii="Times New Roman" w:hAnsi="Times New Roman" w:cs="Times New Roman"/>
          <w:sz w:val="28"/>
          <w:szCs w:val="28"/>
        </w:rPr>
        <w:t xml:space="preserve">Правила работы риэлтерских организаций / Н. М. Старовойтов // Юстиция Беларуси.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2023.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11.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11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>13.</w:t>
      </w: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Style w:val="ref-body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НББ: 3ОК8150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Style w:val="ref-body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Титоренко, Е. А. </w:t>
      </w:r>
      <w:r>
        <w:rPr>
          <w:rFonts w:ascii="Times New Roman" w:hAnsi="Times New Roman" w:cs="Times New Roman"/>
          <w:sz w:val="28"/>
          <w:szCs w:val="28"/>
        </w:rPr>
        <w:t xml:space="preserve">К вопросу административных процедур по государственной регистрации недвижимого имущества, прав на него и сделок с ним / Е. А. Титоренко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Брэсцкага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ўніверсітэта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Эканоміка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Права.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2022.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2.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119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>124.</w:t>
      </w: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НББ: 3Н//1930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Фролова, Е. Н. </w:t>
      </w:r>
      <w:r>
        <w:rPr>
          <w:rFonts w:ascii="Times New Roman" w:hAnsi="Times New Roman" w:cs="Times New Roman"/>
          <w:sz w:val="28"/>
          <w:szCs w:val="28"/>
        </w:rPr>
        <w:t xml:space="preserve">Проблемы налогообложения при совершении сделок с недвижимым имуществом / Е. Н. Фролова // Правовые, экономические и социально-гуманитарные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науки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сб. науч. тр. / М-во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Беларусь, Могилев. гос. ун-т продовольствия, БИП-Ин-т п</w:t>
      </w:r>
      <w:r>
        <w:rPr>
          <w:rFonts w:ascii="Times New Roman" w:hAnsi="Times New Roman" w:cs="Times New Roman"/>
          <w:sz w:val="28"/>
          <w:szCs w:val="28"/>
        </w:rPr>
        <w:t xml:space="preserve">равоведения, Могилев. фил.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2021.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61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>62.</w:t>
      </w: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НББ: 3Н//3204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Шавров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А. </w:t>
      </w:r>
      <w:r>
        <w:rPr>
          <w:rFonts w:ascii="Times New Roman" w:hAnsi="Times New Roman" w:cs="Times New Roman"/>
          <w:sz w:val="28"/>
          <w:szCs w:val="28"/>
        </w:rPr>
        <w:t xml:space="preserve">Приоритеты цифрового развития инновационных институтов Республики Беларусь в сфере недвижимости /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Труды БГТУ. Серия 5, Экономика и управление.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122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>127.</w:t>
      </w:r>
    </w:p>
    <w:p w:rsidR="00ED1084" w:rsidRDefault="00BC1647">
      <w:pPr>
        <w:autoSpaceDE w:val="0"/>
        <w:autoSpaceDN w:val="0"/>
        <w:adjustRightInd w:val="0"/>
        <w:spacing w:after="0" w:line="240" w:lineRule="auto"/>
        <w:ind w:right="100"/>
        <w:jc w:val="both"/>
        <w:rPr>
          <w:rStyle w:val="ref-body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НББ: 3Н//3379</w:t>
      </w:r>
    </w:p>
    <w:p w:rsidR="00ED1084" w:rsidRDefault="00ED1084">
      <w:pPr>
        <w:autoSpaceDE w:val="0"/>
        <w:autoSpaceDN w:val="0"/>
        <w:adjustRightInd w:val="0"/>
        <w:spacing w:after="0" w:line="240" w:lineRule="auto"/>
        <w:ind w:left="800" w:right="100"/>
        <w:jc w:val="both"/>
        <w:rPr>
          <w:rStyle w:val="ref-body"/>
        </w:rPr>
      </w:pPr>
    </w:p>
    <w:p w:rsidR="00ED1084" w:rsidRDefault="00B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Шкода, А. О. Право несовершеннолетнего на преимущественную покупку доли в жилом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15 мая 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О. Шкода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правовая система (дата обращения: 18.11.2024).</w:t>
      </w:r>
    </w:p>
    <w:p w:rsidR="00ED1084" w:rsidRDefault="00ED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84"/>
    <w:rsid w:val="00BC1647"/>
    <w:rsid w:val="00E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1A727-7C07-4E8D-9ABE-24A79245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-body">
    <w:name w:val="ref-body"/>
    <w:basedOn w:val="a0"/>
  </w:style>
  <w:style w:type="paragraph" w:customStyle="1" w:styleId="p-normal">
    <w:name w:val="p-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</w:style>
  <w:style w:type="character" w:customStyle="1" w:styleId="fake-non-breaking-space">
    <w:name w:val="fake-non-breaking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Chebotkova Natalia A.</dc:creator>
  <cp:keywords/>
  <dc:description/>
  <cp:lastModifiedBy>Znak Margarita V.</cp:lastModifiedBy>
  <cp:revision>3</cp:revision>
  <dcterms:created xsi:type="dcterms:W3CDTF">2024-11-25T11:21:00Z</dcterms:created>
  <dcterms:modified xsi:type="dcterms:W3CDTF">2024-11-25T11:25:00Z</dcterms:modified>
</cp:coreProperties>
</file>